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6CDC3" w14:textId="77777777" w:rsidR="00B115C4" w:rsidRPr="00E40FBD" w:rsidRDefault="00737688" w:rsidP="00B115C4">
      <w:pPr>
        <w:keepNext/>
        <w:jc w:val="center"/>
        <w:rPr>
          <w:rFonts w:ascii="Calibri" w:hAnsi="Calibri" w:cs="Arial"/>
          <w:b/>
          <w:bCs/>
        </w:rPr>
      </w:pPr>
      <w:r>
        <w:rPr>
          <w:rFonts w:ascii="Calibri" w:hAnsi="Calibri" w:cs="Arial"/>
          <w:b/>
          <w:noProof/>
          <w:lang w:eastAsia="en-GB"/>
        </w:rPr>
        <w:pict w14:anchorId="4B86C2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TW logo_colour_27mm web" style="width:96.75pt;height:76.5pt;visibility:visible">
            <v:imagedata r:id="rId5" o:title="TW logo_colour_27mm web"/>
          </v:shape>
        </w:pict>
      </w:r>
    </w:p>
    <w:p w14:paraId="37105CB3" w14:textId="77777777" w:rsidR="00B115C4" w:rsidRPr="00E40FBD" w:rsidRDefault="00B115C4" w:rsidP="00B115C4">
      <w:pPr>
        <w:keepNext/>
        <w:rPr>
          <w:rFonts w:ascii="Calibri" w:hAnsi="Calibri" w:cs="Arial"/>
          <w:b/>
          <w:bCs/>
        </w:rPr>
      </w:pPr>
    </w:p>
    <w:p w14:paraId="09C114FA" w14:textId="77777777" w:rsidR="00B115C4" w:rsidRDefault="00B115C4" w:rsidP="00B115C4">
      <w:pPr>
        <w:pStyle w:val="Heading1"/>
        <w:rPr>
          <w:rFonts w:ascii="Aptos" w:hAnsi="Aptos"/>
          <w:sz w:val="22"/>
          <w:szCs w:val="22"/>
        </w:rPr>
      </w:pPr>
      <w:r>
        <w:rPr>
          <w:rFonts w:ascii="Aptos" w:hAnsi="Aptos"/>
          <w:sz w:val="22"/>
          <w:szCs w:val="22"/>
        </w:rPr>
        <w:t>Job Description</w:t>
      </w:r>
    </w:p>
    <w:p w14:paraId="4F4E6C0C" w14:textId="77777777" w:rsidR="00B115C4" w:rsidRDefault="00B115C4" w:rsidP="00B115C4">
      <w:pPr>
        <w:keepNext/>
        <w:jc w:val="center"/>
        <w:rPr>
          <w:rFonts w:ascii="Aptos" w:hAnsi="Aptos" w:cs="Arial"/>
          <w:b/>
          <w:bCs/>
          <w:sz w:val="22"/>
          <w:szCs w:val="22"/>
        </w:rPr>
      </w:pPr>
    </w:p>
    <w:p w14:paraId="0E93EF2A" w14:textId="77777777" w:rsidR="00B115C4" w:rsidRDefault="00B115C4" w:rsidP="00B115C4">
      <w:pPr>
        <w:keepNext/>
        <w:rPr>
          <w:rFonts w:ascii="Aptos" w:hAnsi="Aptos" w:cs="Arial"/>
          <w:sz w:val="22"/>
          <w:szCs w:val="22"/>
        </w:rPr>
      </w:pPr>
    </w:p>
    <w:p w14:paraId="5C4AD9D3" w14:textId="52038D15" w:rsidR="00D82054" w:rsidRDefault="00B115C4" w:rsidP="00D82054">
      <w:pPr>
        <w:keepNext/>
        <w:tabs>
          <w:tab w:val="left" w:pos="1985"/>
        </w:tabs>
        <w:rPr>
          <w:rFonts w:ascii="Aptos" w:hAnsi="Aptos" w:cs="Arial"/>
          <w:bCs/>
          <w:sz w:val="22"/>
          <w:szCs w:val="22"/>
        </w:rPr>
      </w:pPr>
      <w:r>
        <w:rPr>
          <w:rFonts w:ascii="Aptos" w:hAnsi="Aptos" w:cs="Arial"/>
          <w:b/>
          <w:bCs/>
          <w:sz w:val="22"/>
          <w:szCs w:val="22"/>
        </w:rPr>
        <w:t xml:space="preserve">Post </w:t>
      </w:r>
      <w:r w:rsidR="004734B8">
        <w:rPr>
          <w:rFonts w:ascii="Aptos" w:hAnsi="Aptos" w:cs="Arial"/>
          <w:b/>
          <w:bCs/>
          <w:sz w:val="22"/>
          <w:szCs w:val="22"/>
        </w:rPr>
        <w:t>t</w:t>
      </w:r>
      <w:r>
        <w:rPr>
          <w:rFonts w:ascii="Aptos" w:hAnsi="Aptos" w:cs="Arial"/>
          <w:b/>
          <w:bCs/>
          <w:sz w:val="22"/>
          <w:szCs w:val="22"/>
        </w:rPr>
        <w:t>itle:</w:t>
      </w:r>
      <w:r>
        <w:rPr>
          <w:rFonts w:ascii="Aptos" w:hAnsi="Aptos" w:cs="Arial"/>
          <w:b/>
          <w:bCs/>
          <w:sz w:val="22"/>
          <w:szCs w:val="22"/>
        </w:rPr>
        <w:tab/>
      </w:r>
      <w:r>
        <w:rPr>
          <w:rFonts w:ascii="Aptos" w:hAnsi="Aptos" w:cs="Arial"/>
          <w:bCs/>
          <w:sz w:val="22"/>
          <w:szCs w:val="22"/>
        </w:rPr>
        <w:tab/>
      </w:r>
      <w:r w:rsidR="00456DD6">
        <w:rPr>
          <w:rFonts w:ascii="Aptos" w:hAnsi="Aptos" w:cs="Arial"/>
          <w:bCs/>
          <w:sz w:val="22"/>
          <w:szCs w:val="22"/>
        </w:rPr>
        <w:t xml:space="preserve">Performance and </w:t>
      </w:r>
      <w:r w:rsidR="00A37E7D">
        <w:rPr>
          <w:rFonts w:ascii="Aptos" w:hAnsi="Aptos" w:cs="Arial"/>
          <w:bCs/>
          <w:sz w:val="22"/>
          <w:szCs w:val="22"/>
        </w:rPr>
        <w:t>Governance</w:t>
      </w:r>
      <w:r w:rsidR="009F4360">
        <w:rPr>
          <w:rFonts w:ascii="Aptos" w:hAnsi="Aptos" w:cs="Arial"/>
          <w:bCs/>
          <w:sz w:val="22"/>
          <w:szCs w:val="22"/>
        </w:rPr>
        <w:t xml:space="preserve"> Manager</w:t>
      </w:r>
    </w:p>
    <w:p w14:paraId="3E935D00" w14:textId="77777777" w:rsidR="00D82054" w:rsidRDefault="00D82054" w:rsidP="00D82054">
      <w:pPr>
        <w:keepNext/>
        <w:tabs>
          <w:tab w:val="left" w:pos="1985"/>
        </w:tabs>
        <w:rPr>
          <w:rFonts w:ascii="Aptos" w:hAnsi="Aptos" w:cs="Arial"/>
          <w:b/>
          <w:bCs/>
          <w:sz w:val="22"/>
          <w:szCs w:val="22"/>
        </w:rPr>
      </w:pPr>
    </w:p>
    <w:p w14:paraId="3663B1AD" w14:textId="41F14D73" w:rsidR="00B115C4" w:rsidRDefault="00B115C4" w:rsidP="00D82054">
      <w:pPr>
        <w:keepNext/>
        <w:tabs>
          <w:tab w:val="left" w:pos="1985"/>
        </w:tabs>
        <w:rPr>
          <w:rFonts w:ascii="Aptos" w:hAnsi="Aptos" w:cs="Arial"/>
          <w:bCs/>
          <w:sz w:val="22"/>
          <w:szCs w:val="22"/>
        </w:rPr>
      </w:pPr>
      <w:r>
        <w:rPr>
          <w:rFonts w:ascii="Aptos" w:hAnsi="Aptos" w:cs="Arial"/>
          <w:b/>
          <w:bCs/>
          <w:sz w:val="22"/>
          <w:szCs w:val="22"/>
        </w:rPr>
        <w:t>Service:</w:t>
      </w:r>
      <w:r>
        <w:rPr>
          <w:rFonts w:ascii="Aptos" w:hAnsi="Aptos" w:cs="Arial"/>
          <w:b/>
          <w:bCs/>
          <w:sz w:val="22"/>
          <w:szCs w:val="22"/>
        </w:rPr>
        <w:tab/>
      </w:r>
      <w:r>
        <w:rPr>
          <w:rFonts w:ascii="Aptos" w:hAnsi="Aptos" w:cs="Arial"/>
          <w:bCs/>
          <w:sz w:val="22"/>
          <w:szCs w:val="22"/>
        </w:rPr>
        <w:tab/>
      </w:r>
      <w:r w:rsidR="000B2813">
        <w:rPr>
          <w:rFonts w:ascii="Aptos" w:hAnsi="Aptos" w:cs="Arial"/>
          <w:bCs/>
          <w:sz w:val="22"/>
          <w:szCs w:val="22"/>
        </w:rPr>
        <w:t>Governance</w:t>
      </w:r>
      <w:r w:rsidR="004734B8">
        <w:rPr>
          <w:rFonts w:ascii="Aptos" w:hAnsi="Aptos" w:cs="Arial"/>
          <w:bCs/>
          <w:sz w:val="22"/>
          <w:szCs w:val="22"/>
        </w:rPr>
        <w:t xml:space="preserve"> and Democratic Services</w:t>
      </w:r>
    </w:p>
    <w:p w14:paraId="29A40A2C" w14:textId="77777777" w:rsidR="00D82054" w:rsidRDefault="00D82054" w:rsidP="00D82054">
      <w:pPr>
        <w:keepNext/>
        <w:tabs>
          <w:tab w:val="left" w:pos="1985"/>
        </w:tabs>
        <w:rPr>
          <w:rFonts w:ascii="Aptos" w:hAnsi="Aptos" w:cs="Arial"/>
          <w:b/>
          <w:bCs/>
          <w:sz w:val="22"/>
          <w:szCs w:val="22"/>
        </w:rPr>
      </w:pPr>
    </w:p>
    <w:p w14:paraId="15270909" w14:textId="753A929A" w:rsidR="00B115C4" w:rsidRDefault="00B115C4" w:rsidP="00D82054">
      <w:pPr>
        <w:keepNext/>
        <w:tabs>
          <w:tab w:val="left" w:pos="1985"/>
        </w:tabs>
        <w:rPr>
          <w:rFonts w:ascii="Aptos" w:hAnsi="Aptos" w:cs="Arial"/>
          <w:bCs/>
          <w:sz w:val="22"/>
          <w:szCs w:val="22"/>
        </w:rPr>
      </w:pPr>
      <w:r>
        <w:rPr>
          <w:rFonts w:ascii="Aptos" w:hAnsi="Aptos" w:cs="Arial"/>
          <w:b/>
          <w:bCs/>
          <w:sz w:val="22"/>
          <w:szCs w:val="22"/>
        </w:rPr>
        <w:t>Grade:</w:t>
      </w:r>
      <w:r>
        <w:rPr>
          <w:rFonts w:ascii="Aptos" w:hAnsi="Aptos" w:cs="Arial"/>
          <w:b/>
          <w:bCs/>
          <w:sz w:val="22"/>
          <w:szCs w:val="22"/>
        </w:rPr>
        <w:tab/>
      </w:r>
      <w:r>
        <w:rPr>
          <w:rFonts w:ascii="Aptos" w:hAnsi="Aptos" w:cs="Arial"/>
          <w:bCs/>
          <w:sz w:val="22"/>
          <w:szCs w:val="22"/>
        </w:rPr>
        <w:tab/>
      </w:r>
      <w:r w:rsidR="004734B8">
        <w:rPr>
          <w:rFonts w:ascii="Aptos" w:hAnsi="Aptos" w:cs="Arial"/>
          <w:bCs/>
          <w:sz w:val="22"/>
          <w:szCs w:val="22"/>
        </w:rPr>
        <w:t>8</w:t>
      </w:r>
    </w:p>
    <w:p w14:paraId="159269F3" w14:textId="77777777" w:rsidR="00B115C4" w:rsidRDefault="00B115C4" w:rsidP="00D82054">
      <w:pPr>
        <w:keepNext/>
        <w:tabs>
          <w:tab w:val="left" w:pos="1985"/>
        </w:tabs>
        <w:rPr>
          <w:rFonts w:ascii="Aptos" w:hAnsi="Aptos" w:cs="Arial"/>
          <w:b/>
          <w:bCs/>
          <w:sz w:val="22"/>
          <w:szCs w:val="22"/>
        </w:rPr>
      </w:pPr>
    </w:p>
    <w:p w14:paraId="2CF7544A" w14:textId="0239AC7D" w:rsidR="00B115C4" w:rsidRDefault="00D82054" w:rsidP="00D82054">
      <w:pPr>
        <w:keepNext/>
        <w:tabs>
          <w:tab w:val="left" w:pos="1985"/>
        </w:tabs>
        <w:rPr>
          <w:rFonts w:ascii="Aptos" w:hAnsi="Aptos" w:cs="Arial"/>
          <w:bCs/>
          <w:sz w:val="22"/>
          <w:szCs w:val="22"/>
        </w:rPr>
      </w:pPr>
      <w:r>
        <w:rPr>
          <w:rFonts w:ascii="Aptos" w:hAnsi="Aptos" w:cs="Arial"/>
          <w:b/>
          <w:bCs/>
          <w:sz w:val="22"/>
          <w:szCs w:val="22"/>
        </w:rPr>
        <w:t>Responsible To:</w:t>
      </w:r>
      <w:r>
        <w:rPr>
          <w:rFonts w:ascii="Aptos" w:hAnsi="Aptos" w:cs="Arial"/>
          <w:b/>
          <w:bCs/>
          <w:sz w:val="22"/>
          <w:szCs w:val="22"/>
        </w:rPr>
        <w:tab/>
      </w:r>
      <w:r w:rsidR="00B115C4">
        <w:rPr>
          <w:rFonts w:ascii="Aptos" w:hAnsi="Aptos" w:cs="Arial"/>
          <w:bCs/>
          <w:sz w:val="22"/>
          <w:szCs w:val="22"/>
        </w:rPr>
        <w:tab/>
      </w:r>
      <w:r w:rsidR="004734B8">
        <w:rPr>
          <w:rFonts w:ascii="Aptos" w:hAnsi="Aptos" w:cs="Arial"/>
          <w:bCs/>
          <w:sz w:val="22"/>
          <w:szCs w:val="22"/>
        </w:rPr>
        <w:t>Head of Governance and Democratic Services</w:t>
      </w:r>
    </w:p>
    <w:p w14:paraId="27695986" w14:textId="77777777" w:rsidR="00D82054" w:rsidRDefault="00D82054" w:rsidP="00D82054">
      <w:pPr>
        <w:keepNext/>
        <w:tabs>
          <w:tab w:val="left" w:pos="1985"/>
        </w:tabs>
        <w:rPr>
          <w:rFonts w:ascii="Aptos" w:hAnsi="Aptos" w:cs="Arial"/>
          <w:b/>
          <w:bCs/>
          <w:sz w:val="22"/>
          <w:szCs w:val="22"/>
        </w:rPr>
      </w:pPr>
    </w:p>
    <w:p w14:paraId="0F9C3DD4" w14:textId="0B66D270" w:rsidR="00B115C4" w:rsidRDefault="00553D62" w:rsidP="00D82054">
      <w:pPr>
        <w:keepNext/>
        <w:tabs>
          <w:tab w:val="left" w:pos="1985"/>
        </w:tabs>
        <w:rPr>
          <w:rFonts w:ascii="Aptos" w:hAnsi="Aptos" w:cs="Arial"/>
          <w:bCs/>
          <w:i/>
          <w:sz w:val="22"/>
          <w:szCs w:val="22"/>
        </w:rPr>
      </w:pPr>
      <w:r>
        <w:rPr>
          <w:rFonts w:ascii="Aptos" w:hAnsi="Aptos" w:cs="Arial"/>
          <w:b/>
          <w:bCs/>
          <w:sz w:val="22"/>
          <w:szCs w:val="22"/>
        </w:rPr>
        <w:t>Responsible For:</w:t>
      </w:r>
      <w:r>
        <w:rPr>
          <w:rFonts w:ascii="Aptos" w:hAnsi="Aptos" w:cs="Arial"/>
          <w:b/>
          <w:bCs/>
          <w:sz w:val="22"/>
          <w:szCs w:val="22"/>
        </w:rPr>
        <w:tab/>
      </w:r>
      <w:r w:rsidR="00BF60B4">
        <w:rPr>
          <w:rFonts w:ascii="Aptos" w:hAnsi="Aptos" w:cs="Arial"/>
          <w:b/>
          <w:bCs/>
          <w:sz w:val="22"/>
          <w:szCs w:val="22"/>
        </w:rPr>
        <w:tab/>
      </w:r>
      <w:r w:rsidR="004734B8">
        <w:rPr>
          <w:rFonts w:ascii="Aptos" w:hAnsi="Aptos" w:cs="Arial"/>
          <w:bCs/>
          <w:sz w:val="22"/>
          <w:szCs w:val="22"/>
        </w:rPr>
        <w:t xml:space="preserve">Corporate Governance Officer </w:t>
      </w:r>
      <w:r w:rsidR="001B1AFA">
        <w:rPr>
          <w:rFonts w:ascii="Aptos" w:hAnsi="Aptos" w:cs="Arial"/>
          <w:bCs/>
          <w:sz w:val="22"/>
          <w:szCs w:val="22"/>
        </w:rPr>
        <w:t>x 3, Corporate Governance Assistant x 1</w:t>
      </w:r>
    </w:p>
    <w:p w14:paraId="77FCA0D0" w14:textId="77777777" w:rsidR="00B115C4" w:rsidRDefault="00B115C4" w:rsidP="00B115C4">
      <w:pPr>
        <w:keepNext/>
        <w:rPr>
          <w:rFonts w:ascii="Aptos" w:hAnsi="Aptos" w:cs="Arial"/>
          <w:b/>
          <w:bCs/>
          <w:sz w:val="22"/>
          <w:szCs w:val="22"/>
        </w:rPr>
      </w:pPr>
    </w:p>
    <w:p w14:paraId="31B2519C" w14:textId="77777777" w:rsidR="00B115C4" w:rsidRDefault="00B115C4" w:rsidP="00B115C4">
      <w:pPr>
        <w:keepNext/>
        <w:pBdr>
          <w:top w:val="single" w:sz="4" w:space="1" w:color="auto"/>
        </w:pBdr>
        <w:rPr>
          <w:rFonts w:ascii="Aptos" w:hAnsi="Aptos" w:cs="Arial"/>
          <w:sz w:val="22"/>
          <w:szCs w:val="22"/>
        </w:rPr>
      </w:pPr>
    </w:p>
    <w:p w14:paraId="20F1A5DD" w14:textId="77777777" w:rsidR="002738A1" w:rsidRDefault="00B115C4" w:rsidP="004920C1">
      <w:pPr>
        <w:pStyle w:val="Heading9"/>
        <w:ind w:left="2127" w:hanging="2127"/>
        <w:rPr>
          <w:rFonts w:ascii="Aptos" w:hAnsi="Aptos"/>
        </w:rPr>
      </w:pPr>
      <w:r>
        <w:rPr>
          <w:rFonts w:ascii="Aptos" w:hAnsi="Aptos" w:cs="Arial"/>
          <w:b/>
          <w:bCs/>
        </w:rPr>
        <w:t>Job Summary:</w:t>
      </w:r>
      <w:r w:rsidR="00D82054">
        <w:rPr>
          <w:rFonts w:ascii="Aptos" w:hAnsi="Aptos" w:cs="Arial"/>
          <w:b/>
          <w:bCs/>
        </w:rPr>
        <w:tab/>
      </w:r>
      <w:r w:rsidR="002738A1">
        <w:rPr>
          <w:rFonts w:ascii="Aptos" w:hAnsi="Aptos"/>
        </w:rPr>
        <w:t xml:space="preserve">To </w:t>
      </w:r>
      <w:r w:rsidR="00FE098A">
        <w:rPr>
          <w:rFonts w:ascii="Aptos" w:hAnsi="Aptos"/>
        </w:rPr>
        <w:t xml:space="preserve">manage the </w:t>
      </w:r>
      <w:r w:rsidR="000B2813">
        <w:rPr>
          <w:rFonts w:ascii="Aptos" w:hAnsi="Aptos"/>
        </w:rPr>
        <w:t>C</w:t>
      </w:r>
      <w:r w:rsidR="002738A1">
        <w:rPr>
          <w:rFonts w:ascii="Aptos" w:hAnsi="Aptos"/>
        </w:rPr>
        <w:t xml:space="preserve">ouncil’s </w:t>
      </w:r>
      <w:r w:rsidR="00FE098A">
        <w:rPr>
          <w:rFonts w:ascii="Aptos" w:hAnsi="Aptos"/>
        </w:rPr>
        <w:t>information</w:t>
      </w:r>
      <w:r w:rsidR="004920C1">
        <w:rPr>
          <w:rFonts w:ascii="Aptos" w:hAnsi="Aptos"/>
        </w:rPr>
        <w:t>, performance</w:t>
      </w:r>
      <w:r w:rsidR="00A37E7D">
        <w:rPr>
          <w:rFonts w:ascii="Aptos" w:hAnsi="Aptos"/>
        </w:rPr>
        <w:t xml:space="preserve"> and corporate governance arrangements</w:t>
      </w:r>
      <w:r w:rsidR="00FE098A">
        <w:rPr>
          <w:rFonts w:ascii="Aptos" w:hAnsi="Aptos"/>
        </w:rPr>
        <w:t xml:space="preserve"> </w:t>
      </w:r>
      <w:r w:rsidR="004920C1">
        <w:rPr>
          <w:rFonts w:ascii="Aptos" w:hAnsi="Aptos"/>
        </w:rPr>
        <w:t xml:space="preserve">in line with </w:t>
      </w:r>
      <w:r w:rsidR="00FE098A">
        <w:rPr>
          <w:rFonts w:ascii="Aptos" w:hAnsi="Aptos"/>
        </w:rPr>
        <w:t xml:space="preserve">internal policies </w:t>
      </w:r>
      <w:r w:rsidR="004920C1">
        <w:rPr>
          <w:rFonts w:ascii="Aptos" w:hAnsi="Aptos"/>
        </w:rPr>
        <w:t xml:space="preserve">and legislation </w:t>
      </w:r>
      <w:r w:rsidR="00FE098A">
        <w:rPr>
          <w:rFonts w:ascii="Aptos" w:hAnsi="Aptos"/>
        </w:rPr>
        <w:t>such as the Data Protection Act, the Freedom of Information Act, the Equalities Act, and the Transparency Code</w:t>
      </w:r>
      <w:r w:rsidR="002738A1">
        <w:rPr>
          <w:rFonts w:ascii="Aptos" w:hAnsi="Aptos"/>
        </w:rPr>
        <w:t xml:space="preserve">. </w:t>
      </w:r>
    </w:p>
    <w:p w14:paraId="7174E11B" w14:textId="77777777" w:rsidR="00961823" w:rsidRDefault="00961823" w:rsidP="002738A1">
      <w:pPr>
        <w:tabs>
          <w:tab w:val="left" w:pos="2127"/>
        </w:tabs>
        <w:ind w:left="2127" w:hanging="2127"/>
        <w:rPr>
          <w:rFonts w:ascii="Aptos" w:hAnsi="Aptos" w:cs="Arial"/>
          <w:b/>
          <w:bCs/>
          <w:sz w:val="22"/>
          <w:szCs w:val="22"/>
        </w:rPr>
      </w:pPr>
    </w:p>
    <w:p w14:paraId="2BECB023" w14:textId="77777777" w:rsidR="00B115C4" w:rsidRDefault="00B115C4" w:rsidP="00B115C4">
      <w:pPr>
        <w:keepNext/>
        <w:rPr>
          <w:rFonts w:ascii="Aptos" w:hAnsi="Aptos" w:cs="Arial"/>
          <w:b/>
          <w:bCs/>
          <w:sz w:val="22"/>
          <w:szCs w:val="22"/>
        </w:rPr>
      </w:pPr>
      <w:r>
        <w:rPr>
          <w:rFonts w:ascii="Aptos" w:hAnsi="Aptos" w:cs="Arial"/>
          <w:b/>
          <w:bCs/>
          <w:sz w:val="22"/>
          <w:szCs w:val="22"/>
        </w:rPr>
        <w:t>Main Activities:</w:t>
      </w:r>
    </w:p>
    <w:p w14:paraId="322DF4C6" w14:textId="77777777" w:rsidR="004E3167" w:rsidRDefault="004E3167" w:rsidP="004E3167">
      <w:pPr>
        <w:rPr>
          <w:rFonts w:ascii="Aptos" w:hAnsi="Aptos" w:cs="Arial"/>
          <w:sz w:val="22"/>
          <w:szCs w:val="22"/>
        </w:rPr>
      </w:pPr>
    </w:p>
    <w:p w14:paraId="0912DED6" w14:textId="358C3D01" w:rsidR="00FC1A7C" w:rsidRPr="00FC1A7C" w:rsidRDefault="00FC1A7C" w:rsidP="00FC1A7C">
      <w:pPr>
        <w:pStyle w:val="ListParagraph"/>
        <w:numPr>
          <w:ilvl w:val="0"/>
          <w:numId w:val="11"/>
        </w:numPr>
        <w:ind w:left="426" w:hanging="426"/>
        <w:contextualSpacing/>
        <w:rPr>
          <w:rFonts w:ascii="Aptos" w:hAnsi="Aptos" w:cs="Arial"/>
          <w:sz w:val="22"/>
          <w:szCs w:val="22"/>
          <w:lang w:eastAsia="en-GB"/>
        </w:rPr>
      </w:pPr>
      <w:r w:rsidRPr="00FC1A7C">
        <w:rPr>
          <w:rFonts w:ascii="Aptos" w:hAnsi="Aptos" w:cs="Arial"/>
          <w:sz w:val="22"/>
          <w:szCs w:val="22"/>
          <w:lang w:eastAsia="en-GB"/>
        </w:rPr>
        <w:t xml:space="preserve">To provide line management to the Corporate Governance team, which includes carrying out monthly one-to-one meetings, annual development reviews, and providing advice and assistance with </w:t>
      </w:r>
      <w:r w:rsidR="00B03CF6">
        <w:rPr>
          <w:rFonts w:ascii="Aptos" w:hAnsi="Aptos" w:cs="Arial"/>
          <w:sz w:val="22"/>
          <w:szCs w:val="22"/>
          <w:lang w:eastAsia="en-GB"/>
        </w:rPr>
        <w:t>all types of</w:t>
      </w:r>
      <w:r w:rsidRPr="00FC1A7C">
        <w:rPr>
          <w:rFonts w:ascii="Aptos" w:hAnsi="Aptos" w:cs="Arial"/>
          <w:sz w:val="22"/>
          <w:szCs w:val="22"/>
          <w:lang w:eastAsia="en-GB"/>
        </w:rPr>
        <w:t xml:space="preserve"> casework.</w:t>
      </w:r>
    </w:p>
    <w:p w14:paraId="645AC3B5" w14:textId="77777777" w:rsidR="00FC1A7C" w:rsidRDefault="00FC1A7C" w:rsidP="00FC1A7C">
      <w:pPr>
        <w:pStyle w:val="ListParagraph"/>
        <w:ind w:left="426"/>
        <w:contextualSpacing/>
        <w:rPr>
          <w:rFonts w:ascii="Aptos" w:hAnsi="Aptos" w:cs="Arial"/>
          <w:sz w:val="22"/>
          <w:szCs w:val="22"/>
        </w:rPr>
      </w:pPr>
    </w:p>
    <w:p w14:paraId="1619A0D9" w14:textId="0AFFE6F7" w:rsidR="00FE098A" w:rsidRDefault="00FE098A" w:rsidP="00AA6A18">
      <w:pPr>
        <w:pStyle w:val="ListParagraph"/>
        <w:numPr>
          <w:ilvl w:val="0"/>
          <w:numId w:val="11"/>
        </w:numPr>
        <w:ind w:left="426" w:hanging="426"/>
        <w:contextualSpacing/>
        <w:rPr>
          <w:rFonts w:ascii="Aptos" w:hAnsi="Aptos" w:cs="Arial"/>
          <w:sz w:val="22"/>
          <w:szCs w:val="22"/>
        </w:rPr>
      </w:pPr>
      <w:r>
        <w:rPr>
          <w:rFonts w:ascii="Aptos" w:hAnsi="Aptos" w:cs="Arial"/>
          <w:sz w:val="22"/>
          <w:szCs w:val="22"/>
        </w:rPr>
        <w:t xml:space="preserve">Manage the Council’s information and corporate governance arrangements, ensuring compliance with </w:t>
      </w:r>
      <w:r w:rsidR="00CA2036">
        <w:rPr>
          <w:rFonts w:ascii="Aptos" w:hAnsi="Aptos" w:cs="Arial"/>
          <w:sz w:val="22"/>
          <w:szCs w:val="22"/>
        </w:rPr>
        <w:t xml:space="preserve">all </w:t>
      </w:r>
      <w:r>
        <w:rPr>
          <w:rFonts w:ascii="Aptos" w:hAnsi="Aptos" w:cs="Arial"/>
          <w:sz w:val="22"/>
          <w:szCs w:val="22"/>
        </w:rPr>
        <w:t>relevant legislation and internal policies around data protection, freedom of information, transparency, equalities</w:t>
      </w:r>
      <w:r w:rsidR="00C53297">
        <w:rPr>
          <w:rFonts w:ascii="Aptos" w:hAnsi="Aptos" w:cs="Arial"/>
          <w:sz w:val="22"/>
          <w:szCs w:val="22"/>
        </w:rPr>
        <w:t>,</w:t>
      </w:r>
      <w:r>
        <w:rPr>
          <w:rFonts w:ascii="Aptos" w:hAnsi="Aptos" w:cs="Arial"/>
          <w:sz w:val="22"/>
          <w:szCs w:val="22"/>
        </w:rPr>
        <w:t xml:space="preserve"> and corporate complaints.</w:t>
      </w:r>
    </w:p>
    <w:p w14:paraId="703C5336" w14:textId="77777777" w:rsidR="00FE098A" w:rsidRDefault="00FE098A" w:rsidP="00AA6A18">
      <w:pPr>
        <w:pStyle w:val="ListParagraph"/>
        <w:ind w:left="426" w:hanging="426"/>
        <w:contextualSpacing/>
        <w:rPr>
          <w:rFonts w:ascii="Aptos" w:hAnsi="Aptos" w:cs="Arial"/>
          <w:sz w:val="22"/>
          <w:szCs w:val="22"/>
        </w:rPr>
      </w:pPr>
    </w:p>
    <w:p w14:paraId="5551292A" w14:textId="216FAE25" w:rsidR="00FE098A" w:rsidRDefault="00FE098A" w:rsidP="00AA6A18">
      <w:pPr>
        <w:pStyle w:val="ListParagraph"/>
        <w:numPr>
          <w:ilvl w:val="0"/>
          <w:numId w:val="11"/>
        </w:numPr>
        <w:ind w:left="426" w:hanging="426"/>
        <w:contextualSpacing/>
        <w:rPr>
          <w:rFonts w:ascii="Aptos" w:hAnsi="Aptos" w:cs="Arial"/>
          <w:sz w:val="22"/>
          <w:szCs w:val="22"/>
        </w:rPr>
      </w:pPr>
      <w:r>
        <w:rPr>
          <w:rFonts w:ascii="Aptos" w:hAnsi="Aptos" w:cs="Arial"/>
          <w:sz w:val="22"/>
          <w:szCs w:val="22"/>
        </w:rPr>
        <w:t xml:space="preserve">Stay aware of and interpret changes to legislation, good practice, or new statutory guidance </w:t>
      </w:r>
      <w:r w:rsidR="00FE0540">
        <w:rPr>
          <w:rFonts w:ascii="Aptos" w:hAnsi="Aptos" w:cs="Arial"/>
          <w:sz w:val="22"/>
          <w:szCs w:val="22"/>
        </w:rPr>
        <w:t>around</w:t>
      </w:r>
      <w:r>
        <w:rPr>
          <w:rFonts w:ascii="Aptos" w:hAnsi="Aptos" w:cs="Arial"/>
          <w:sz w:val="22"/>
          <w:szCs w:val="22"/>
        </w:rPr>
        <w:t xml:space="preserve"> information and corporate governance, and with the support of the </w:t>
      </w:r>
      <w:r w:rsidR="006C5C1E">
        <w:rPr>
          <w:rFonts w:ascii="Aptos" w:hAnsi="Aptos" w:cs="Arial"/>
          <w:sz w:val="22"/>
          <w:szCs w:val="22"/>
        </w:rPr>
        <w:t xml:space="preserve">Corporate Governance </w:t>
      </w:r>
      <w:r>
        <w:rPr>
          <w:rFonts w:ascii="Aptos" w:hAnsi="Aptos" w:cs="Arial"/>
          <w:sz w:val="22"/>
          <w:szCs w:val="22"/>
        </w:rPr>
        <w:t xml:space="preserve">team and the Head of Service and DPO, implement those changes across the </w:t>
      </w:r>
      <w:r w:rsidR="00EA73AA">
        <w:rPr>
          <w:rFonts w:ascii="Aptos" w:hAnsi="Aptos" w:cs="Arial"/>
          <w:sz w:val="22"/>
          <w:szCs w:val="22"/>
        </w:rPr>
        <w:t>Council</w:t>
      </w:r>
      <w:r>
        <w:rPr>
          <w:rFonts w:ascii="Aptos" w:hAnsi="Aptos" w:cs="Arial"/>
          <w:sz w:val="22"/>
          <w:szCs w:val="22"/>
        </w:rPr>
        <w:t>.</w:t>
      </w:r>
    </w:p>
    <w:p w14:paraId="25A5157D" w14:textId="77777777" w:rsidR="00FE098A" w:rsidRDefault="00FE098A" w:rsidP="00AA6A18">
      <w:pPr>
        <w:pStyle w:val="ListParagraph"/>
        <w:ind w:left="426" w:hanging="426"/>
        <w:contextualSpacing/>
        <w:rPr>
          <w:rFonts w:ascii="Aptos" w:hAnsi="Aptos" w:cs="Arial"/>
          <w:sz w:val="22"/>
          <w:szCs w:val="22"/>
        </w:rPr>
      </w:pPr>
    </w:p>
    <w:p w14:paraId="49361F19" w14:textId="07A335D3" w:rsidR="003956C6" w:rsidRDefault="00FE098A" w:rsidP="00AA6A18">
      <w:pPr>
        <w:pStyle w:val="ListParagraph"/>
        <w:numPr>
          <w:ilvl w:val="0"/>
          <w:numId w:val="11"/>
        </w:numPr>
        <w:ind w:left="426" w:hanging="426"/>
        <w:contextualSpacing/>
        <w:rPr>
          <w:rFonts w:ascii="Aptos" w:hAnsi="Aptos" w:cs="Arial"/>
          <w:sz w:val="22"/>
          <w:szCs w:val="22"/>
        </w:rPr>
      </w:pPr>
      <w:r>
        <w:rPr>
          <w:rFonts w:ascii="Aptos" w:hAnsi="Aptos" w:cs="Arial"/>
          <w:sz w:val="22"/>
          <w:szCs w:val="22"/>
        </w:rPr>
        <w:t>Monitor and r</w:t>
      </w:r>
      <w:r w:rsidR="003956C6">
        <w:rPr>
          <w:rFonts w:ascii="Aptos" w:hAnsi="Aptos" w:cs="Arial"/>
          <w:sz w:val="22"/>
          <w:szCs w:val="22"/>
        </w:rPr>
        <w:t>eport on the Council’s performance management, providing regular updates and recommendations to the Head of Governance</w:t>
      </w:r>
      <w:r w:rsidR="004C7CD2">
        <w:rPr>
          <w:rFonts w:ascii="Aptos" w:hAnsi="Aptos" w:cs="Arial"/>
          <w:sz w:val="22"/>
          <w:szCs w:val="22"/>
        </w:rPr>
        <w:t xml:space="preserve"> and Democratic Services</w:t>
      </w:r>
      <w:r w:rsidR="00891C7E">
        <w:rPr>
          <w:rFonts w:ascii="Aptos" w:hAnsi="Aptos" w:cs="Arial"/>
          <w:sz w:val="22"/>
          <w:szCs w:val="22"/>
        </w:rPr>
        <w:t>, Heads of Service, Management Board</w:t>
      </w:r>
      <w:r w:rsidR="00CB3AB7">
        <w:rPr>
          <w:rFonts w:ascii="Aptos" w:hAnsi="Aptos" w:cs="Arial"/>
          <w:sz w:val="22"/>
          <w:szCs w:val="22"/>
        </w:rPr>
        <w:t>,</w:t>
      </w:r>
      <w:r w:rsidR="00891C7E">
        <w:rPr>
          <w:rFonts w:ascii="Aptos" w:hAnsi="Aptos" w:cs="Arial"/>
          <w:sz w:val="22"/>
          <w:szCs w:val="22"/>
        </w:rPr>
        <w:t xml:space="preserve"> and Council committees as required</w:t>
      </w:r>
      <w:r w:rsidR="003956C6">
        <w:rPr>
          <w:rFonts w:ascii="Aptos" w:hAnsi="Aptos" w:cs="Arial"/>
          <w:sz w:val="22"/>
          <w:szCs w:val="22"/>
        </w:rPr>
        <w:t xml:space="preserve">. </w:t>
      </w:r>
    </w:p>
    <w:p w14:paraId="3C53CEE2" w14:textId="77777777" w:rsidR="003956C6" w:rsidRDefault="003956C6" w:rsidP="00AA6A18">
      <w:pPr>
        <w:pStyle w:val="ListParagraph"/>
        <w:ind w:left="426" w:hanging="426"/>
        <w:contextualSpacing/>
        <w:rPr>
          <w:rFonts w:ascii="Aptos" w:hAnsi="Aptos" w:cs="Arial"/>
          <w:sz w:val="22"/>
          <w:szCs w:val="22"/>
        </w:rPr>
      </w:pPr>
    </w:p>
    <w:p w14:paraId="763494E8" w14:textId="2CB9E694" w:rsidR="003956C6" w:rsidRDefault="00891C7E" w:rsidP="00AA6A18">
      <w:pPr>
        <w:pStyle w:val="ListParagraph"/>
        <w:numPr>
          <w:ilvl w:val="0"/>
          <w:numId w:val="11"/>
        </w:numPr>
        <w:ind w:left="426" w:hanging="426"/>
        <w:contextualSpacing/>
        <w:rPr>
          <w:rFonts w:ascii="Aptos" w:hAnsi="Aptos" w:cs="Arial"/>
          <w:sz w:val="22"/>
          <w:szCs w:val="22"/>
        </w:rPr>
      </w:pPr>
      <w:r>
        <w:rPr>
          <w:rFonts w:ascii="Aptos" w:hAnsi="Aptos" w:cs="Arial"/>
          <w:sz w:val="22"/>
          <w:szCs w:val="22"/>
        </w:rPr>
        <w:t xml:space="preserve">Manage the Council’s </w:t>
      </w:r>
      <w:r w:rsidR="003956C6">
        <w:rPr>
          <w:rFonts w:ascii="Aptos" w:hAnsi="Aptos" w:cs="Arial"/>
          <w:sz w:val="22"/>
          <w:szCs w:val="22"/>
        </w:rPr>
        <w:t>service planning process</w:t>
      </w:r>
      <w:r>
        <w:rPr>
          <w:rFonts w:ascii="Aptos" w:hAnsi="Aptos" w:cs="Arial"/>
          <w:sz w:val="22"/>
          <w:szCs w:val="22"/>
        </w:rPr>
        <w:t xml:space="preserve"> in conjunction with Heads of Service</w:t>
      </w:r>
      <w:r w:rsidR="003956C6">
        <w:rPr>
          <w:rFonts w:ascii="Aptos" w:hAnsi="Aptos" w:cs="Arial"/>
          <w:sz w:val="22"/>
          <w:szCs w:val="22"/>
        </w:rPr>
        <w:t xml:space="preserve">, including refreshing </w:t>
      </w:r>
      <w:r w:rsidR="00063251">
        <w:rPr>
          <w:rFonts w:ascii="Aptos" w:hAnsi="Aptos" w:cs="Arial"/>
          <w:sz w:val="22"/>
          <w:szCs w:val="22"/>
        </w:rPr>
        <w:t>corporate plans and strategies</w:t>
      </w:r>
      <w:r w:rsidR="003956C6">
        <w:rPr>
          <w:rFonts w:ascii="Aptos" w:hAnsi="Aptos" w:cs="Arial"/>
          <w:sz w:val="22"/>
          <w:szCs w:val="22"/>
        </w:rPr>
        <w:t>, and refreshing performance indicators as appropriate.</w:t>
      </w:r>
    </w:p>
    <w:p w14:paraId="5A417C32" w14:textId="77777777" w:rsidR="003956C6" w:rsidRDefault="003956C6" w:rsidP="00AA6A18">
      <w:pPr>
        <w:pStyle w:val="ListParagraph"/>
        <w:ind w:left="426" w:hanging="426"/>
        <w:contextualSpacing/>
        <w:rPr>
          <w:rFonts w:ascii="Aptos" w:hAnsi="Aptos" w:cs="Arial"/>
          <w:sz w:val="22"/>
          <w:szCs w:val="22"/>
        </w:rPr>
      </w:pPr>
    </w:p>
    <w:p w14:paraId="1D466401" w14:textId="72CF86EA" w:rsidR="003956C6" w:rsidRDefault="003956C6" w:rsidP="00AA6A18">
      <w:pPr>
        <w:pStyle w:val="ListParagraph"/>
        <w:numPr>
          <w:ilvl w:val="0"/>
          <w:numId w:val="11"/>
        </w:numPr>
        <w:ind w:left="426" w:hanging="426"/>
        <w:contextualSpacing/>
        <w:rPr>
          <w:rFonts w:ascii="Aptos" w:hAnsi="Aptos" w:cs="Arial"/>
          <w:sz w:val="22"/>
          <w:szCs w:val="22"/>
        </w:rPr>
      </w:pPr>
      <w:r>
        <w:rPr>
          <w:rFonts w:ascii="Aptos" w:hAnsi="Aptos" w:cs="Arial"/>
          <w:sz w:val="22"/>
          <w:szCs w:val="22"/>
        </w:rPr>
        <w:t xml:space="preserve">Support </w:t>
      </w:r>
      <w:r w:rsidR="00891C7E">
        <w:rPr>
          <w:rFonts w:ascii="Aptos" w:hAnsi="Aptos" w:cs="Arial"/>
          <w:sz w:val="22"/>
          <w:szCs w:val="22"/>
        </w:rPr>
        <w:t>the Head of Governance</w:t>
      </w:r>
      <w:r w:rsidR="0018174F">
        <w:rPr>
          <w:rFonts w:ascii="Aptos" w:hAnsi="Aptos" w:cs="Arial"/>
          <w:sz w:val="22"/>
          <w:szCs w:val="22"/>
        </w:rPr>
        <w:t xml:space="preserve"> and Democratic Services</w:t>
      </w:r>
      <w:r w:rsidR="00891C7E">
        <w:rPr>
          <w:rFonts w:ascii="Aptos" w:hAnsi="Aptos" w:cs="Arial"/>
          <w:sz w:val="22"/>
          <w:szCs w:val="22"/>
        </w:rPr>
        <w:t xml:space="preserve"> in delivering </w:t>
      </w:r>
      <w:r>
        <w:rPr>
          <w:rFonts w:ascii="Aptos" w:hAnsi="Aptos" w:cs="Arial"/>
          <w:sz w:val="22"/>
          <w:szCs w:val="22"/>
        </w:rPr>
        <w:t>corporate inspections, including any peer reviews, benchmarking or service review activity</w:t>
      </w:r>
      <w:r w:rsidR="0093073B">
        <w:rPr>
          <w:rFonts w:ascii="Aptos" w:hAnsi="Aptos" w:cs="Arial"/>
          <w:sz w:val="22"/>
          <w:szCs w:val="22"/>
        </w:rPr>
        <w:t>. R</w:t>
      </w:r>
      <w:r>
        <w:rPr>
          <w:rFonts w:ascii="Aptos" w:hAnsi="Aptos" w:cs="Arial"/>
          <w:sz w:val="22"/>
          <w:szCs w:val="22"/>
        </w:rPr>
        <w:t>eport recommendations and findings back to the Head of Governance</w:t>
      </w:r>
      <w:r w:rsidR="0093073B">
        <w:rPr>
          <w:rFonts w:ascii="Aptos" w:hAnsi="Aptos" w:cs="Arial"/>
          <w:sz w:val="22"/>
          <w:szCs w:val="22"/>
        </w:rPr>
        <w:t xml:space="preserve"> and Democratic Services</w:t>
      </w:r>
      <w:r w:rsidR="00891C7E">
        <w:rPr>
          <w:rFonts w:ascii="Aptos" w:hAnsi="Aptos" w:cs="Arial"/>
          <w:sz w:val="22"/>
          <w:szCs w:val="22"/>
        </w:rPr>
        <w:t>, Heads of Service, Management Board</w:t>
      </w:r>
      <w:r w:rsidR="00622A57">
        <w:rPr>
          <w:rFonts w:ascii="Aptos" w:hAnsi="Aptos" w:cs="Arial"/>
          <w:sz w:val="22"/>
          <w:szCs w:val="22"/>
        </w:rPr>
        <w:t>,</w:t>
      </w:r>
      <w:r w:rsidR="00891C7E">
        <w:rPr>
          <w:rFonts w:ascii="Aptos" w:hAnsi="Aptos" w:cs="Arial"/>
          <w:sz w:val="22"/>
          <w:szCs w:val="22"/>
        </w:rPr>
        <w:t xml:space="preserve"> or Council committees as required</w:t>
      </w:r>
      <w:r>
        <w:rPr>
          <w:rFonts w:ascii="Aptos" w:hAnsi="Aptos" w:cs="Arial"/>
          <w:sz w:val="22"/>
          <w:szCs w:val="22"/>
        </w:rPr>
        <w:t>.</w:t>
      </w:r>
    </w:p>
    <w:p w14:paraId="30774C09" w14:textId="77777777" w:rsidR="00891C7E" w:rsidRDefault="00891C7E" w:rsidP="00AA6A18">
      <w:pPr>
        <w:pStyle w:val="ListParagraph"/>
        <w:ind w:left="426" w:hanging="426"/>
        <w:contextualSpacing/>
        <w:rPr>
          <w:rFonts w:ascii="Aptos" w:hAnsi="Aptos" w:cs="Arial"/>
          <w:sz w:val="22"/>
          <w:szCs w:val="22"/>
        </w:rPr>
      </w:pPr>
    </w:p>
    <w:p w14:paraId="6BACCEA8" w14:textId="13C99EB6" w:rsidR="00891C7E" w:rsidRDefault="00891C7E" w:rsidP="00AA6A18">
      <w:pPr>
        <w:pStyle w:val="ListParagraph"/>
        <w:numPr>
          <w:ilvl w:val="0"/>
          <w:numId w:val="11"/>
        </w:numPr>
        <w:ind w:left="426" w:hanging="426"/>
        <w:contextualSpacing/>
        <w:rPr>
          <w:rFonts w:ascii="Aptos" w:hAnsi="Aptos" w:cs="Arial"/>
          <w:sz w:val="22"/>
          <w:szCs w:val="22"/>
        </w:rPr>
      </w:pPr>
      <w:r>
        <w:rPr>
          <w:rFonts w:ascii="Aptos" w:hAnsi="Aptos" w:cs="Arial"/>
          <w:sz w:val="22"/>
          <w:szCs w:val="22"/>
        </w:rPr>
        <w:t>Support the Head of Governance</w:t>
      </w:r>
      <w:r w:rsidR="008F031D">
        <w:rPr>
          <w:rFonts w:ascii="Aptos" w:hAnsi="Aptos" w:cs="Arial"/>
          <w:sz w:val="22"/>
          <w:szCs w:val="22"/>
        </w:rPr>
        <w:t xml:space="preserve"> and Democratic Services</w:t>
      </w:r>
      <w:r>
        <w:rPr>
          <w:rFonts w:ascii="Aptos" w:hAnsi="Aptos" w:cs="Arial"/>
          <w:sz w:val="22"/>
          <w:szCs w:val="22"/>
        </w:rPr>
        <w:t xml:space="preserve"> with developing and refreshing corporate-wide strategies and policies</w:t>
      </w:r>
      <w:r w:rsidR="008F031D">
        <w:rPr>
          <w:rFonts w:ascii="Aptos" w:hAnsi="Aptos" w:cs="Arial"/>
          <w:sz w:val="22"/>
          <w:szCs w:val="22"/>
        </w:rPr>
        <w:t>.</w:t>
      </w:r>
      <w:r>
        <w:rPr>
          <w:rFonts w:ascii="Aptos" w:hAnsi="Aptos" w:cs="Arial"/>
          <w:sz w:val="22"/>
          <w:szCs w:val="22"/>
        </w:rPr>
        <w:t xml:space="preserve"> </w:t>
      </w:r>
    </w:p>
    <w:p w14:paraId="5F80F79E" w14:textId="77777777" w:rsidR="00891C7E" w:rsidRDefault="00891C7E" w:rsidP="00AA6A18">
      <w:pPr>
        <w:pStyle w:val="ListParagraph"/>
        <w:ind w:left="426" w:hanging="426"/>
        <w:contextualSpacing/>
        <w:rPr>
          <w:rFonts w:ascii="Aptos" w:hAnsi="Aptos" w:cs="Arial"/>
          <w:sz w:val="22"/>
          <w:szCs w:val="22"/>
        </w:rPr>
      </w:pPr>
    </w:p>
    <w:p w14:paraId="71A85A83" w14:textId="0B649DA9" w:rsidR="00891C7E" w:rsidRDefault="00891C7E" w:rsidP="00AA6A18">
      <w:pPr>
        <w:pStyle w:val="ListParagraph"/>
        <w:numPr>
          <w:ilvl w:val="0"/>
          <w:numId w:val="11"/>
        </w:numPr>
        <w:ind w:left="426" w:hanging="426"/>
        <w:contextualSpacing/>
        <w:rPr>
          <w:rFonts w:ascii="Aptos" w:hAnsi="Aptos" w:cs="Arial"/>
          <w:sz w:val="22"/>
          <w:szCs w:val="22"/>
        </w:rPr>
      </w:pPr>
      <w:r>
        <w:rPr>
          <w:rFonts w:ascii="Aptos" w:hAnsi="Aptos" w:cs="Arial"/>
          <w:sz w:val="22"/>
          <w:szCs w:val="22"/>
        </w:rPr>
        <w:t>Support the Head of Governance</w:t>
      </w:r>
      <w:r w:rsidR="008F031D">
        <w:rPr>
          <w:rFonts w:ascii="Aptos" w:hAnsi="Aptos" w:cs="Arial"/>
          <w:sz w:val="22"/>
          <w:szCs w:val="22"/>
        </w:rPr>
        <w:t xml:space="preserve"> and Democratic Services</w:t>
      </w:r>
      <w:r>
        <w:rPr>
          <w:rFonts w:ascii="Aptos" w:hAnsi="Aptos" w:cs="Arial"/>
          <w:sz w:val="22"/>
          <w:szCs w:val="22"/>
        </w:rPr>
        <w:t xml:space="preserve"> in research and policy matters, and perform data analysis of performance information, borough data and external statistics</w:t>
      </w:r>
      <w:r w:rsidR="003709B8">
        <w:rPr>
          <w:rFonts w:ascii="Aptos" w:hAnsi="Aptos" w:cs="Arial"/>
          <w:sz w:val="22"/>
          <w:szCs w:val="22"/>
        </w:rPr>
        <w:t>,</w:t>
      </w:r>
      <w:r>
        <w:rPr>
          <w:rFonts w:ascii="Aptos" w:hAnsi="Aptos" w:cs="Arial"/>
          <w:sz w:val="22"/>
          <w:szCs w:val="22"/>
        </w:rPr>
        <w:t xml:space="preserve"> to capture an overview of key indicators for the Borough and its residents.</w:t>
      </w:r>
    </w:p>
    <w:p w14:paraId="62A545EE" w14:textId="77777777" w:rsidR="003956C6" w:rsidRDefault="003956C6" w:rsidP="00AA6A18">
      <w:pPr>
        <w:pStyle w:val="ListParagraph"/>
        <w:ind w:left="426" w:hanging="426"/>
        <w:contextualSpacing/>
        <w:rPr>
          <w:rFonts w:ascii="Aptos" w:hAnsi="Aptos" w:cs="Arial"/>
          <w:sz w:val="22"/>
          <w:szCs w:val="22"/>
        </w:rPr>
      </w:pPr>
    </w:p>
    <w:p w14:paraId="79789C7D" w14:textId="4D7597A0" w:rsidR="003956C6" w:rsidRDefault="003956C6" w:rsidP="00AA6A18">
      <w:pPr>
        <w:pStyle w:val="ListParagraph"/>
        <w:numPr>
          <w:ilvl w:val="0"/>
          <w:numId w:val="11"/>
        </w:numPr>
        <w:ind w:left="426" w:hanging="426"/>
        <w:contextualSpacing/>
        <w:rPr>
          <w:rFonts w:ascii="Aptos" w:hAnsi="Aptos" w:cs="Arial"/>
          <w:sz w:val="22"/>
          <w:szCs w:val="22"/>
          <w:lang w:eastAsia="en-GB"/>
        </w:rPr>
      </w:pPr>
      <w:r>
        <w:rPr>
          <w:rFonts w:ascii="Aptos" w:hAnsi="Aptos" w:cs="Arial"/>
          <w:sz w:val="22"/>
          <w:szCs w:val="22"/>
          <w:lang w:eastAsia="en-GB"/>
        </w:rPr>
        <w:t xml:space="preserve">Work with the </w:t>
      </w:r>
      <w:r w:rsidR="00600DE3">
        <w:rPr>
          <w:rFonts w:ascii="Aptos" w:hAnsi="Aptos" w:cs="Arial"/>
          <w:sz w:val="22"/>
          <w:szCs w:val="22"/>
          <w:lang w:eastAsia="en-GB"/>
        </w:rPr>
        <w:t>Data Protection Officer</w:t>
      </w:r>
      <w:r>
        <w:rPr>
          <w:rFonts w:ascii="Aptos" w:hAnsi="Aptos" w:cs="Arial"/>
          <w:sz w:val="22"/>
          <w:szCs w:val="22"/>
          <w:lang w:eastAsia="en-GB"/>
        </w:rPr>
        <w:t xml:space="preserve">, </w:t>
      </w:r>
      <w:r w:rsidR="00891C7E">
        <w:rPr>
          <w:rFonts w:ascii="Aptos" w:hAnsi="Aptos" w:cs="Arial"/>
          <w:sz w:val="22"/>
          <w:szCs w:val="22"/>
          <w:lang w:eastAsia="en-GB"/>
        </w:rPr>
        <w:t>Heads of Service</w:t>
      </w:r>
      <w:r w:rsidR="003426F0">
        <w:rPr>
          <w:rFonts w:ascii="Aptos" w:hAnsi="Aptos" w:cs="Arial"/>
          <w:sz w:val="22"/>
          <w:szCs w:val="22"/>
          <w:lang w:eastAsia="en-GB"/>
        </w:rPr>
        <w:t>,</w:t>
      </w:r>
      <w:r w:rsidR="00891C7E">
        <w:rPr>
          <w:rFonts w:ascii="Aptos" w:hAnsi="Aptos" w:cs="Arial"/>
          <w:sz w:val="22"/>
          <w:szCs w:val="22"/>
          <w:lang w:eastAsia="en-GB"/>
        </w:rPr>
        <w:t xml:space="preserve"> </w:t>
      </w:r>
      <w:r>
        <w:rPr>
          <w:rFonts w:ascii="Aptos" w:hAnsi="Aptos" w:cs="Arial"/>
          <w:sz w:val="22"/>
          <w:szCs w:val="22"/>
          <w:lang w:eastAsia="en-GB"/>
        </w:rPr>
        <w:t>and Service Managers to ensure the Council is compliant with its statutory duties around the Equalities Act, the Data Protection Act, the Freedom of Information Act</w:t>
      </w:r>
      <w:r w:rsidR="003426F0">
        <w:rPr>
          <w:rFonts w:ascii="Aptos" w:hAnsi="Aptos" w:cs="Arial"/>
          <w:sz w:val="22"/>
          <w:szCs w:val="22"/>
          <w:lang w:eastAsia="en-GB"/>
        </w:rPr>
        <w:t>,</w:t>
      </w:r>
      <w:r>
        <w:rPr>
          <w:rFonts w:ascii="Aptos" w:hAnsi="Aptos" w:cs="Arial"/>
          <w:sz w:val="22"/>
          <w:szCs w:val="22"/>
          <w:lang w:eastAsia="en-GB"/>
        </w:rPr>
        <w:t xml:space="preserve"> and the Transparency Code. </w:t>
      </w:r>
    </w:p>
    <w:p w14:paraId="2318703B" w14:textId="77777777" w:rsidR="003956C6" w:rsidRDefault="003956C6" w:rsidP="00AA6A18">
      <w:pPr>
        <w:pStyle w:val="ListParagraph"/>
        <w:ind w:left="426" w:hanging="426"/>
        <w:contextualSpacing/>
        <w:rPr>
          <w:rFonts w:ascii="Aptos" w:hAnsi="Aptos" w:cs="Arial"/>
          <w:sz w:val="22"/>
          <w:szCs w:val="22"/>
          <w:lang w:eastAsia="en-GB"/>
        </w:rPr>
      </w:pPr>
    </w:p>
    <w:p w14:paraId="0E218E84" w14:textId="7F74A0BC" w:rsidR="00A6726C" w:rsidRDefault="00600DE3" w:rsidP="00AA6A18">
      <w:pPr>
        <w:pStyle w:val="ListParagraph"/>
        <w:numPr>
          <w:ilvl w:val="0"/>
          <w:numId w:val="11"/>
        </w:numPr>
        <w:ind w:left="426" w:hanging="426"/>
        <w:contextualSpacing/>
        <w:rPr>
          <w:rFonts w:ascii="Aptos" w:hAnsi="Aptos" w:cs="Arial"/>
          <w:sz w:val="22"/>
          <w:szCs w:val="22"/>
          <w:lang w:eastAsia="en-GB"/>
        </w:rPr>
      </w:pPr>
      <w:r>
        <w:rPr>
          <w:rFonts w:ascii="Aptos" w:hAnsi="Aptos" w:cs="Arial"/>
          <w:sz w:val="22"/>
          <w:szCs w:val="22"/>
          <w:lang w:eastAsia="en-GB"/>
        </w:rPr>
        <w:t>M</w:t>
      </w:r>
      <w:r w:rsidR="00025F3B">
        <w:rPr>
          <w:rFonts w:ascii="Aptos" w:hAnsi="Aptos" w:cs="Arial"/>
          <w:sz w:val="22"/>
          <w:szCs w:val="22"/>
          <w:lang w:eastAsia="en-GB"/>
        </w:rPr>
        <w:t xml:space="preserve">anage the </w:t>
      </w:r>
      <w:r w:rsidR="002869C4">
        <w:rPr>
          <w:rFonts w:ascii="Aptos" w:hAnsi="Aptos" w:cs="Arial"/>
          <w:sz w:val="22"/>
          <w:szCs w:val="22"/>
          <w:lang w:eastAsia="en-GB"/>
        </w:rPr>
        <w:t>Council’s</w:t>
      </w:r>
      <w:r w:rsidR="00025F3B">
        <w:rPr>
          <w:rFonts w:ascii="Aptos" w:hAnsi="Aptos" w:cs="Arial"/>
          <w:sz w:val="22"/>
          <w:szCs w:val="22"/>
          <w:lang w:eastAsia="en-GB"/>
        </w:rPr>
        <w:t xml:space="preserve"> complaints </w:t>
      </w:r>
      <w:r w:rsidR="00891C7E">
        <w:rPr>
          <w:rFonts w:ascii="Aptos" w:hAnsi="Aptos" w:cs="Arial"/>
          <w:sz w:val="22"/>
          <w:szCs w:val="22"/>
          <w:lang w:eastAsia="en-GB"/>
        </w:rPr>
        <w:t>process</w:t>
      </w:r>
      <w:r w:rsidR="00025F3B">
        <w:rPr>
          <w:rFonts w:ascii="Aptos" w:hAnsi="Aptos" w:cs="Arial"/>
          <w:sz w:val="22"/>
          <w:szCs w:val="22"/>
          <w:lang w:eastAsia="en-GB"/>
        </w:rPr>
        <w:t xml:space="preserve"> and provide support </w:t>
      </w:r>
      <w:r w:rsidR="00976BC1">
        <w:rPr>
          <w:rFonts w:ascii="Aptos" w:hAnsi="Aptos" w:cs="Arial"/>
          <w:sz w:val="22"/>
          <w:szCs w:val="22"/>
          <w:lang w:eastAsia="en-GB"/>
        </w:rPr>
        <w:t xml:space="preserve">and advice </w:t>
      </w:r>
      <w:r w:rsidR="00025F3B">
        <w:rPr>
          <w:rFonts w:ascii="Aptos" w:hAnsi="Aptos" w:cs="Arial"/>
          <w:sz w:val="22"/>
          <w:szCs w:val="22"/>
          <w:lang w:eastAsia="en-GB"/>
        </w:rPr>
        <w:t>to the Corporate Governance Officer</w:t>
      </w:r>
      <w:r>
        <w:rPr>
          <w:rFonts w:ascii="Aptos" w:hAnsi="Aptos" w:cs="Arial"/>
          <w:sz w:val="22"/>
          <w:szCs w:val="22"/>
          <w:lang w:eastAsia="en-GB"/>
        </w:rPr>
        <w:t>s</w:t>
      </w:r>
      <w:r w:rsidR="00025F3B">
        <w:rPr>
          <w:rFonts w:ascii="Aptos" w:hAnsi="Aptos" w:cs="Arial"/>
          <w:sz w:val="22"/>
          <w:szCs w:val="22"/>
          <w:lang w:eastAsia="en-GB"/>
        </w:rPr>
        <w:t xml:space="preserve"> </w:t>
      </w:r>
      <w:r w:rsidR="00B6233A">
        <w:rPr>
          <w:rFonts w:ascii="Aptos" w:hAnsi="Aptos" w:cs="Arial"/>
          <w:sz w:val="22"/>
          <w:szCs w:val="22"/>
          <w:lang w:eastAsia="en-GB"/>
        </w:rPr>
        <w:t xml:space="preserve">when dealing with </w:t>
      </w:r>
      <w:r w:rsidR="002869C4">
        <w:rPr>
          <w:rFonts w:ascii="Aptos" w:hAnsi="Aptos" w:cs="Arial"/>
          <w:sz w:val="22"/>
          <w:szCs w:val="22"/>
          <w:lang w:eastAsia="en-GB"/>
        </w:rPr>
        <w:t>S</w:t>
      </w:r>
      <w:r w:rsidR="00025F3B">
        <w:rPr>
          <w:rFonts w:ascii="Aptos" w:hAnsi="Aptos" w:cs="Arial"/>
          <w:sz w:val="22"/>
          <w:szCs w:val="22"/>
          <w:lang w:eastAsia="en-GB"/>
        </w:rPr>
        <w:t xml:space="preserve">tage </w:t>
      </w:r>
      <w:r w:rsidR="00E25370">
        <w:rPr>
          <w:rFonts w:ascii="Aptos" w:hAnsi="Aptos" w:cs="Arial"/>
          <w:sz w:val="22"/>
          <w:szCs w:val="22"/>
          <w:lang w:eastAsia="en-GB"/>
        </w:rPr>
        <w:t>2</w:t>
      </w:r>
      <w:r w:rsidR="00025F3B">
        <w:rPr>
          <w:rFonts w:ascii="Aptos" w:hAnsi="Aptos" w:cs="Arial"/>
          <w:sz w:val="22"/>
          <w:szCs w:val="22"/>
          <w:lang w:eastAsia="en-GB"/>
        </w:rPr>
        <w:t xml:space="preserve"> and </w:t>
      </w:r>
      <w:r w:rsidR="002869C4">
        <w:rPr>
          <w:rFonts w:ascii="Aptos" w:hAnsi="Aptos" w:cs="Arial"/>
          <w:sz w:val="22"/>
          <w:szCs w:val="22"/>
          <w:lang w:eastAsia="en-GB"/>
        </w:rPr>
        <w:t xml:space="preserve">Local Government </w:t>
      </w:r>
      <w:r w:rsidR="00025F3B">
        <w:rPr>
          <w:rFonts w:ascii="Aptos" w:hAnsi="Aptos" w:cs="Arial"/>
          <w:sz w:val="22"/>
          <w:szCs w:val="22"/>
          <w:lang w:eastAsia="en-GB"/>
        </w:rPr>
        <w:t>Ombudsman</w:t>
      </w:r>
      <w:r w:rsidR="009A739E">
        <w:rPr>
          <w:rFonts w:ascii="Aptos" w:hAnsi="Aptos" w:cs="Arial"/>
          <w:sz w:val="22"/>
          <w:szCs w:val="22"/>
          <w:lang w:eastAsia="en-GB"/>
        </w:rPr>
        <w:t xml:space="preserve"> (LGO)</w:t>
      </w:r>
      <w:r w:rsidR="00025F3B">
        <w:rPr>
          <w:rFonts w:ascii="Aptos" w:hAnsi="Aptos" w:cs="Arial"/>
          <w:sz w:val="22"/>
          <w:szCs w:val="22"/>
          <w:lang w:eastAsia="en-GB"/>
        </w:rPr>
        <w:t xml:space="preserve"> complaints.</w:t>
      </w:r>
    </w:p>
    <w:p w14:paraId="638AB5C5" w14:textId="77777777" w:rsidR="00944270" w:rsidRDefault="00944270" w:rsidP="00944270">
      <w:pPr>
        <w:pStyle w:val="ListParagraph"/>
        <w:rPr>
          <w:rFonts w:ascii="Aptos" w:hAnsi="Aptos" w:cs="Arial"/>
          <w:sz w:val="22"/>
          <w:szCs w:val="22"/>
          <w:lang w:eastAsia="en-GB"/>
        </w:rPr>
      </w:pPr>
    </w:p>
    <w:p w14:paraId="4641C0B5" w14:textId="0A5AAE65" w:rsidR="00944270" w:rsidRPr="00944270" w:rsidRDefault="00944270" w:rsidP="00944270">
      <w:pPr>
        <w:pStyle w:val="ListParagraph"/>
        <w:numPr>
          <w:ilvl w:val="0"/>
          <w:numId w:val="11"/>
        </w:numPr>
        <w:ind w:left="426" w:hanging="426"/>
        <w:contextualSpacing/>
        <w:rPr>
          <w:rFonts w:ascii="Aptos" w:hAnsi="Aptos" w:cs="Arial"/>
          <w:sz w:val="22"/>
          <w:szCs w:val="22"/>
        </w:rPr>
      </w:pPr>
      <w:r w:rsidRPr="00944270">
        <w:rPr>
          <w:rFonts w:ascii="Aptos" w:hAnsi="Aptos" w:cs="Arial"/>
          <w:sz w:val="22"/>
          <w:szCs w:val="22"/>
        </w:rPr>
        <w:t>When necessary, deputise for the Head of Governance and Democratic Services when reporting on performance or corporate and information governance to internal management meetings, Cabinet and committee meetings, or other stakeholder events.</w:t>
      </w:r>
    </w:p>
    <w:p w14:paraId="31E3A2FA" w14:textId="77777777" w:rsidR="00A6726C" w:rsidRDefault="00A6726C" w:rsidP="00AA6A18">
      <w:pPr>
        <w:pStyle w:val="ListParagraph"/>
        <w:ind w:left="426" w:hanging="426"/>
        <w:rPr>
          <w:rFonts w:ascii="Aptos" w:hAnsi="Aptos" w:cs="Arial"/>
          <w:sz w:val="22"/>
          <w:szCs w:val="22"/>
          <w:lang w:eastAsia="en-GB"/>
        </w:rPr>
      </w:pPr>
    </w:p>
    <w:p w14:paraId="74CB2F54" w14:textId="750CCCB0" w:rsidR="00A6726C" w:rsidRDefault="00A6726C" w:rsidP="00AA6A18">
      <w:pPr>
        <w:pStyle w:val="ListParagraph"/>
        <w:numPr>
          <w:ilvl w:val="0"/>
          <w:numId w:val="11"/>
        </w:numPr>
        <w:ind w:left="426" w:hanging="426"/>
        <w:contextualSpacing/>
        <w:rPr>
          <w:rFonts w:ascii="Aptos" w:hAnsi="Aptos" w:cs="Arial"/>
          <w:sz w:val="22"/>
          <w:szCs w:val="22"/>
          <w:lang w:eastAsia="en-GB"/>
        </w:rPr>
      </w:pPr>
      <w:r>
        <w:rPr>
          <w:rFonts w:ascii="Aptos" w:hAnsi="Aptos" w:cs="Arial"/>
          <w:sz w:val="22"/>
          <w:szCs w:val="22"/>
          <w:lang w:eastAsia="en-GB"/>
        </w:rPr>
        <w:t xml:space="preserve">To </w:t>
      </w:r>
      <w:r w:rsidR="00322059">
        <w:rPr>
          <w:rFonts w:ascii="Aptos" w:hAnsi="Aptos" w:cs="Arial"/>
          <w:sz w:val="22"/>
          <w:szCs w:val="22"/>
          <w:lang w:eastAsia="en-GB"/>
        </w:rPr>
        <w:t xml:space="preserve">lead on </w:t>
      </w:r>
      <w:r w:rsidR="009235E2">
        <w:rPr>
          <w:rFonts w:ascii="Aptos" w:hAnsi="Aptos" w:cs="Arial"/>
          <w:sz w:val="22"/>
          <w:szCs w:val="22"/>
          <w:lang w:eastAsia="en-GB"/>
        </w:rPr>
        <w:t xml:space="preserve">and manage </w:t>
      </w:r>
      <w:r w:rsidR="005568E7">
        <w:rPr>
          <w:rFonts w:ascii="Aptos" w:hAnsi="Aptos" w:cs="Arial"/>
          <w:sz w:val="22"/>
          <w:szCs w:val="22"/>
          <w:lang w:eastAsia="en-GB"/>
        </w:rPr>
        <w:t>process reviews and digital transformation</w:t>
      </w:r>
      <w:r w:rsidR="009235E2">
        <w:rPr>
          <w:rFonts w:ascii="Aptos" w:hAnsi="Aptos" w:cs="Arial"/>
          <w:sz w:val="22"/>
          <w:szCs w:val="22"/>
          <w:lang w:eastAsia="en-GB"/>
        </w:rPr>
        <w:t xml:space="preserve"> work</w:t>
      </w:r>
      <w:r w:rsidR="005568E7">
        <w:rPr>
          <w:rFonts w:ascii="Aptos" w:hAnsi="Aptos" w:cs="Arial"/>
          <w:sz w:val="22"/>
          <w:szCs w:val="22"/>
          <w:lang w:eastAsia="en-GB"/>
        </w:rPr>
        <w:t xml:space="preserve"> within the Corporate Governance team </w:t>
      </w:r>
      <w:r w:rsidR="009235E2">
        <w:rPr>
          <w:rFonts w:ascii="Aptos" w:hAnsi="Aptos" w:cs="Arial"/>
          <w:sz w:val="22"/>
          <w:szCs w:val="22"/>
          <w:lang w:eastAsia="en-GB"/>
        </w:rPr>
        <w:t>that look</w:t>
      </w:r>
      <w:r w:rsidR="00EE23A9">
        <w:rPr>
          <w:rFonts w:ascii="Aptos" w:hAnsi="Aptos" w:cs="Arial"/>
          <w:sz w:val="22"/>
          <w:szCs w:val="22"/>
          <w:lang w:eastAsia="en-GB"/>
        </w:rPr>
        <w:t>s</w:t>
      </w:r>
      <w:r w:rsidR="009235E2">
        <w:rPr>
          <w:rFonts w:ascii="Aptos" w:hAnsi="Aptos" w:cs="Arial"/>
          <w:sz w:val="22"/>
          <w:szCs w:val="22"/>
          <w:lang w:eastAsia="en-GB"/>
        </w:rPr>
        <w:t xml:space="preserve"> to </w:t>
      </w:r>
      <w:r w:rsidR="00067508">
        <w:rPr>
          <w:rFonts w:ascii="Aptos" w:hAnsi="Aptos" w:cs="Arial"/>
          <w:sz w:val="22"/>
          <w:szCs w:val="22"/>
          <w:lang w:eastAsia="en-GB"/>
        </w:rPr>
        <w:t xml:space="preserve">maximise </w:t>
      </w:r>
      <w:r w:rsidR="009240B5">
        <w:rPr>
          <w:rFonts w:ascii="Aptos" w:hAnsi="Aptos" w:cs="Arial"/>
          <w:sz w:val="22"/>
          <w:szCs w:val="22"/>
          <w:lang w:eastAsia="en-GB"/>
        </w:rPr>
        <w:t>use of the Council’s case management system (</w:t>
      </w:r>
      <w:proofErr w:type="spellStart"/>
      <w:r w:rsidR="009240B5">
        <w:rPr>
          <w:rFonts w:ascii="Aptos" w:hAnsi="Aptos" w:cs="Arial"/>
          <w:sz w:val="22"/>
          <w:szCs w:val="22"/>
          <w:lang w:eastAsia="en-GB"/>
        </w:rPr>
        <w:t>eCase</w:t>
      </w:r>
      <w:proofErr w:type="spellEnd"/>
      <w:r w:rsidR="009240B5">
        <w:rPr>
          <w:rFonts w:ascii="Aptos" w:hAnsi="Aptos" w:cs="Arial"/>
          <w:sz w:val="22"/>
          <w:szCs w:val="22"/>
          <w:lang w:eastAsia="en-GB"/>
        </w:rPr>
        <w:t>)</w:t>
      </w:r>
      <w:r w:rsidR="00A40469">
        <w:rPr>
          <w:rFonts w:ascii="Aptos" w:hAnsi="Aptos" w:cs="Arial"/>
          <w:sz w:val="22"/>
          <w:szCs w:val="22"/>
          <w:lang w:eastAsia="en-GB"/>
        </w:rPr>
        <w:t xml:space="preserve">, Microsoft apps for </w:t>
      </w:r>
      <w:r w:rsidR="00AA6A18">
        <w:rPr>
          <w:rFonts w:ascii="Aptos" w:hAnsi="Aptos" w:cs="Arial"/>
          <w:sz w:val="22"/>
          <w:szCs w:val="22"/>
          <w:lang w:eastAsia="en-GB"/>
        </w:rPr>
        <w:t xml:space="preserve">data </w:t>
      </w:r>
      <w:r w:rsidR="00A40469">
        <w:rPr>
          <w:rFonts w:ascii="Aptos" w:hAnsi="Aptos" w:cs="Arial"/>
          <w:sz w:val="22"/>
          <w:szCs w:val="22"/>
          <w:lang w:eastAsia="en-GB"/>
        </w:rPr>
        <w:t>collection</w:t>
      </w:r>
      <w:r w:rsidR="00F10AD9">
        <w:rPr>
          <w:rFonts w:ascii="Aptos" w:hAnsi="Aptos" w:cs="Arial"/>
          <w:sz w:val="22"/>
          <w:szCs w:val="22"/>
          <w:lang w:eastAsia="en-GB"/>
        </w:rPr>
        <w:t>,</w:t>
      </w:r>
      <w:r w:rsidR="00A40469">
        <w:rPr>
          <w:rFonts w:ascii="Aptos" w:hAnsi="Aptos" w:cs="Arial"/>
          <w:sz w:val="22"/>
          <w:szCs w:val="22"/>
          <w:lang w:eastAsia="en-GB"/>
        </w:rPr>
        <w:t xml:space="preserve"> and Microsoft Power BI for </w:t>
      </w:r>
      <w:r w:rsidR="003344C1">
        <w:rPr>
          <w:rFonts w:ascii="Aptos" w:hAnsi="Aptos" w:cs="Arial"/>
          <w:sz w:val="22"/>
          <w:szCs w:val="22"/>
          <w:lang w:eastAsia="en-GB"/>
        </w:rPr>
        <w:t xml:space="preserve">performance </w:t>
      </w:r>
      <w:r w:rsidR="00AA6A18">
        <w:rPr>
          <w:rFonts w:ascii="Aptos" w:hAnsi="Aptos" w:cs="Arial"/>
          <w:sz w:val="22"/>
          <w:szCs w:val="22"/>
          <w:lang w:eastAsia="en-GB"/>
        </w:rPr>
        <w:t>reporting</w:t>
      </w:r>
      <w:r w:rsidR="003344C1">
        <w:rPr>
          <w:rFonts w:ascii="Aptos" w:hAnsi="Aptos" w:cs="Arial"/>
          <w:sz w:val="22"/>
          <w:szCs w:val="22"/>
          <w:lang w:eastAsia="en-GB"/>
        </w:rPr>
        <w:t>.</w:t>
      </w:r>
    </w:p>
    <w:p w14:paraId="13F03075" w14:textId="77777777" w:rsidR="00891C7E" w:rsidRDefault="00891C7E" w:rsidP="00AA6A18">
      <w:pPr>
        <w:pStyle w:val="ListParagraph"/>
        <w:ind w:left="426" w:hanging="426"/>
        <w:contextualSpacing/>
        <w:rPr>
          <w:rFonts w:ascii="Aptos" w:hAnsi="Aptos" w:cs="Arial"/>
          <w:sz w:val="22"/>
          <w:szCs w:val="22"/>
        </w:rPr>
      </w:pPr>
    </w:p>
    <w:p w14:paraId="31651734" w14:textId="4EDE43E2" w:rsidR="002738A1" w:rsidRDefault="002738A1" w:rsidP="00AA6A18">
      <w:pPr>
        <w:numPr>
          <w:ilvl w:val="0"/>
          <w:numId w:val="11"/>
        </w:numPr>
        <w:ind w:left="426" w:hanging="426"/>
        <w:contextualSpacing/>
        <w:rPr>
          <w:rFonts w:ascii="Aptos" w:hAnsi="Aptos" w:cs="Arial"/>
          <w:sz w:val="22"/>
          <w:szCs w:val="22"/>
        </w:rPr>
      </w:pPr>
      <w:r>
        <w:rPr>
          <w:rFonts w:ascii="Aptos" w:hAnsi="Aptos" w:cs="Arial"/>
          <w:sz w:val="22"/>
          <w:szCs w:val="22"/>
        </w:rPr>
        <w:t xml:space="preserve">To embed continuous improvement, innovation and excellence as the service ethos of </w:t>
      </w:r>
      <w:r w:rsidR="00737688">
        <w:rPr>
          <w:rFonts w:ascii="Aptos" w:hAnsi="Aptos" w:cs="Arial"/>
          <w:sz w:val="22"/>
          <w:szCs w:val="22"/>
        </w:rPr>
        <w:t xml:space="preserve">the </w:t>
      </w:r>
      <w:r w:rsidR="00236B42">
        <w:rPr>
          <w:rFonts w:ascii="Aptos" w:hAnsi="Aptos" w:cs="Arial"/>
          <w:sz w:val="22"/>
          <w:szCs w:val="22"/>
        </w:rPr>
        <w:t xml:space="preserve">Corporate </w:t>
      </w:r>
      <w:r w:rsidR="00142EC1">
        <w:rPr>
          <w:rFonts w:ascii="Aptos" w:hAnsi="Aptos" w:cs="Arial"/>
          <w:sz w:val="22"/>
          <w:szCs w:val="22"/>
        </w:rPr>
        <w:t>Governance</w:t>
      </w:r>
      <w:r w:rsidR="00737688">
        <w:rPr>
          <w:rFonts w:ascii="Aptos" w:hAnsi="Aptos" w:cs="Arial"/>
          <w:sz w:val="22"/>
          <w:szCs w:val="22"/>
        </w:rPr>
        <w:t xml:space="preserve"> team</w:t>
      </w:r>
      <w:r>
        <w:rPr>
          <w:rFonts w:ascii="Aptos" w:hAnsi="Aptos" w:cs="Arial"/>
          <w:sz w:val="22"/>
          <w:szCs w:val="22"/>
        </w:rPr>
        <w:t>.</w:t>
      </w:r>
    </w:p>
    <w:p w14:paraId="0E37E8E1" w14:textId="77777777" w:rsidR="002738A1" w:rsidRDefault="002738A1" w:rsidP="00AA6A18">
      <w:pPr>
        <w:ind w:left="426" w:hanging="426"/>
        <w:contextualSpacing/>
        <w:rPr>
          <w:rFonts w:ascii="Aptos" w:hAnsi="Aptos" w:cs="Arial"/>
          <w:sz w:val="22"/>
          <w:szCs w:val="22"/>
        </w:rPr>
      </w:pPr>
    </w:p>
    <w:p w14:paraId="11EDC20E" w14:textId="6D00E193" w:rsidR="003742DA" w:rsidRDefault="002738A1" w:rsidP="00AA6A18">
      <w:pPr>
        <w:numPr>
          <w:ilvl w:val="0"/>
          <w:numId w:val="11"/>
        </w:numPr>
        <w:ind w:left="426" w:hanging="426"/>
        <w:contextualSpacing/>
        <w:rPr>
          <w:rFonts w:ascii="Aptos" w:hAnsi="Aptos" w:cs="Arial"/>
          <w:sz w:val="22"/>
          <w:szCs w:val="22"/>
        </w:rPr>
      </w:pPr>
      <w:r>
        <w:rPr>
          <w:rFonts w:ascii="Aptos" w:hAnsi="Aptos" w:cs="Arial"/>
          <w:sz w:val="22"/>
          <w:szCs w:val="22"/>
        </w:rPr>
        <w:t>To</w:t>
      </w:r>
      <w:r w:rsidR="003742DA">
        <w:rPr>
          <w:rFonts w:ascii="Aptos" w:hAnsi="Aptos" w:cs="Arial"/>
          <w:sz w:val="22"/>
          <w:szCs w:val="22"/>
        </w:rPr>
        <w:t xml:space="preserve"> be aware of and exercise personal and corporate responsibilities under the Health and Safety at Work Act and other related matters.</w:t>
      </w:r>
    </w:p>
    <w:p w14:paraId="7A44C468" w14:textId="77777777" w:rsidR="00025F3B" w:rsidRDefault="00025F3B" w:rsidP="00891C7E">
      <w:pPr>
        <w:keepNext/>
        <w:ind w:left="709" w:hanging="709"/>
        <w:rPr>
          <w:rFonts w:ascii="Aptos" w:hAnsi="Aptos" w:cs="Arial"/>
          <w:sz w:val="22"/>
          <w:szCs w:val="22"/>
        </w:rPr>
      </w:pPr>
    </w:p>
    <w:p w14:paraId="3B2FBBD3" w14:textId="6B41AD02" w:rsidR="00B115C4" w:rsidRDefault="00B115C4" w:rsidP="00BB1456">
      <w:pPr>
        <w:ind w:left="426" w:hanging="426"/>
        <w:rPr>
          <w:rFonts w:ascii="Aptos" w:hAnsi="Aptos" w:cs="Arial"/>
          <w:sz w:val="22"/>
          <w:szCs w:val="22"/>
        </w:rPr>
      </w:pPr>
      <w:r>
        <w:rPr>
          <w:rFonts w:ascii="Aptos" w:hAnsi="Aptos" w:cs="Arial"/>
          <w:b/>
          <w:sz w:val="22"/>
          <w:szCs w:val="22"/>
        </w:rPr>
        <w:t>NB</w:t>
      </w:r>
      <w:r>
        <w:rPr>
          <w:rFonts w:ascii="Aptos" w:hAnsi="Aptos" w:cs="Arial"/>
          <w:b/>
          <w:sz w:val="22"/>
          <w:szCs w:val="22"/>
        </w:rPr>
        <w:tab/>
        <w:t xml:space="preserve">This job description is not intended to be an exhaustive list of all the tasks and responsibilities of the post.  In line with Service needs, some tasks may need to </w:t>
      </w:r>
      <w:r w:rsidR="008E3021">
        <w:rPr>
          <w:rFonts w:ascii="Aptos" w:hAnsi="Aptos" w:cs="Arial"/>
          <w:b/>
          <w:sz w:val="22"/>
          <w:szCs w:val="22"/>
        </w:rPr>
        <w:t>change,</w:t>
      </w:r>
      <w:r>
        <w:rPr>
          <w:rFonts w:ascii="Aptos" w:hAnsi="Aptos" w:cs="Arial"/>
          <w:b/>
          <w:sz w:val="22"/>
          <w:szCs w:val="22"/>
        </w:rPr>
        <w:t xml:space="preserve"> and any changes will be made in consultation with the postholder.</w:t>
      </w:r>
    </w:p>
    <w:p w14:paraId="314552D0" w14:textId="77777777" w:rsidR="00855FD0" w:rsidRDefault="00855FD0">
      <w:pPr>
        <w:rPr>
          <w:rFonts w:ascii="Aptos" w:hAnsi="Aptos" w:cs="Arial"/>
          <w:sz w:val="22"/>
          <w:szCs w:val="22"/>
        </w:rPr>
      </w:pPr>
    </w:p>
    <w:sectPr w:rsidR="00855FD0" w:rsidSect="00D82054">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D1A1B"/>
    <w:multiLevelType w:val="hybridMultilevel"/>
    <w:tmpl w:val="073AA728"/>
    <w:lvl w:ilvl="0" w:tplc="1172C8A6">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E92ECF"/>
    <w:multiLevelType w:val="hybridMultilevel"/>
    <w:tmpl w:val="EA9E36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146343"/>
    <w:multiLevelType w:val="hybridMultilevel"/>
    <w:tmpl w:val="9D1A9E2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01B69F0"/>
    <w:multiLevelType w:val="hybridMultilevel"/>
    <w:tmpl w:val="3F3A0C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0D61D0"/>
    <w:multiLevelType w:val="hybridMultilevel"/>
    <w:tmpl w:val="79CCE1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45152D"/>
    <w:multiLevelType w:val="hybridMultilevel"/>
    <w:tmpl w:val="2EC6BC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5B18C9"/>
    <w:multiLevelType w:val="singleLevel"/>
    <w:tmpl w:val="F9745838"/>
    <w:lvl w:ilvl="0">
      <w:start w:val="1"/>
      <w:numFmt w:val="decimal"/>
      <w:lvlText w:val="%1."/>
      <w:legacy w:legacy="1" w:legacySpace="0" w:legacyIndent="360"/>
      <w:lvlJc w:val="left"/>
      <w:pPr>
        <w:ind w:left="360" w:hanging="360"/>
      </w:pPr>
    </w:lvl>
  </w:abstractNum>
  <w:abstractNum w:abstractNumId="7" w15:restartNumberingAfterBreak="0">
    <w:nsid w:val="522E6DF3"/>
    <w:multiLevelType w:val="hybridMultilevel"/>
    <w:tmpl w:val="AC34C110"/>
    <w:lvl w:ilvl="0" w:tplc="377E62E6">
      <w:start w:val="1"/>
      <w:numFmt w:val="decimal"/>
      <w:lvlText w:val="%1)"/>
      <w:lvlJc w:val="center"/>
      <w:pPr>
        <w:tabs>
          <w:tab w:val="num" w:pos="1023"/>
        </w:tabs>
        <w:ind w:left="1023" w:hanging="663"/>
      </w:pPr>
      <w:rPr>
        <w:rFonts w:ascii="Calibri" w:hAnsi="Calibri" w:hint="default"/>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69954E7"/>
    <w:multiLevelType w:val="hybridMultilevel"/>
    <w:tmpl w:val="D0A0126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799D3BAA"/>
    <w:multiLevelType w:val="hybridMultilevel"/>
    <w:tmpl w:val="B86A55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A2D5C73"/>
    <w:multiLevelType w:val="hybridMultilevel"/>
    <w:tmpl w:val="90929C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5926451">
    <w:abstractNumId w:val="7"/>
  </w:num>
  <w:num w:numId="2" w16cid:durableId="97062348">
    <w:abstractNumId w:val="9"/>
  </w:num>
  <w:num w:numId="3" w16cid:durableId="1943293323">
    <w:abstractNumId w:val="4"/>
  </w:num>
  <w:num w:numId="4" w16cid:durableId="249506025">
    <w:abstractNumId w:val="2"/>
  </w:num>
  <w:num w:numId="5" w16cid:durableId="1062948692">
    <w:abstractNumId w:val="8"/>
  </w:num>
  <w:num w:numId="6" w16cid:durableId="2140804824">
    <w:abstractNumId w:val="6"/>
    <w:lvlOverride w:ilvl="0">
      <w:lvl w:ilvl="0">
        <w:start w:val="1"/>
        <w:numFmt w:val="decimal"/>
        <w:lvlText w:val="%1."/>
        <w:legacy w:legacy="1" w:legacySpace="0" w:legacyIndent="360"/>
        <w:lvlJc w:val="left"/>
        <w:pPr>
          <w:ind w:left="360" w:hanging="360"/>
        </w:pPr>
      </w:lvl>
    </w:lvlOverride>
  </w:num>
  <w:num w:numId="7" w16cid:durableId="116261375">
    <w:abstractNumId w:val="5"/>
  </w:num>
  <w:num w:numId="8" w16cid:durableId="1368674252">
    <w:abstractNumId w:val="10"/>
  </w:num>
  <w:num w:numId="9" w16cid:durableId="497888341">
    <w:abstractNumId w:val="3"/>
  </w:num>
  <w:num w:numId="10" w16cid:durableId="310142442">
    <w:abstractNumId w:val="1"/>
  </w:num>
  <w:num w:numId="11" w16cid:durableId="11334048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115C4"/>
    <w:rsid w:val="00011739"/>
    <w:rsid w:val="00025F3B"/>
    <w:rsid w:val="000462C8"/>
    <w:rsid w:val="00063251"/>
    <w:rsid w:val="00067508"/>
    <w:rsid w:val="000B2813"/>
    <w:rsid w:val="00101029"/>
    <w:rsid w:val="00127BDA"/>
    <w:rsid w:val="00142EC1"/>
    <w:rsid w:val="0018174F"/>
    <w:rsid w:val="001866B8"/>
    <w:rsid w:val="001A64C6"/>
    <w:rsid w:val="001B1AFA"/>
    <w:rsid w:val="00236B42"/>
    <w:rsid w:val="002738A1"/>
    <w:rsid w:val="002869C4"/>
    <w:rsid w:val="002D7885"/>
    <w:rsid w:val="002F403E"/>
    <w:rsid w:val="00322059"/>
    <w:rsid w:val="00324658"/>
    <w:rsid w:val="003344C1"/>
    <w:rsid w:val="00334EA5"/>
    <w:rsid w:val="003426F0"/>
    <w:rsid w:val="003522B8"/>
    <w:rsid w:val="003709B8"/>
    <w:rsid w:val="003742DA"/>
    <w:rsid w:val="00380E4A"/>
    <w:rsid w:val="003956C6"/>
    <w:rsid w:val="003B6BBF"/>
    <w:rsid w:val="00402134"/>
    <w:rsid w:val="00402669"/>
    <w:rsid w:val="004040DA"/>
    <w:rsid w:val="0042422D"/>
    <w:rsid w:val="0042747C"/>
    <w:rsid w:val="00456DD6"/>
    <w:rsid w:val="004734B8"/>
    <w:rsid w:val="004920C1"/>
    <w:rsid w:val="004B7EAE"/>
    <w:rsid w:val="004C7CD2"/>
    <w:rsid w:val="004D5DF1"/>
    <w:rsid w:val="004E3167"/>
    <w:rsid w:val="00503ECE"/>
    <w:rsid w:val="00506963"/>
    <w:rsid w:val="005139A6"/>
    <w:rsid w:val="00553D62"/>
    <w:rsid w:val="005568E7"/>
    <w:rsid w:val="005929A1"/>
    <w:rsid w:val="005B05EC"/>
    <w:rsid w:val="00600DE3"/>
    <w:rsid w:val="00622A57"/>
    <w:rsid w:val="00694BB2"/>
    <w:rsid w:val="006C5C1E"/>
    <w:rsid w:val="006F1454"/>
    <w:rsid w:val="00737688"/>
    <w:rsid w:val="00770A18"/>
    <w:rsid w:val="00775484"/>
    <w:rsid w:val="00796E61"/>
    <w:rsid w:val="007B2528"/>
    <w:rsid w:val="007B4826"/>
    <w:rsid w:val="007B6A3B"/>
    <w:rsid w:val="007D67AF"/>
    <w:rsid w:val="007F23D6"/>
    <w:rsid w:val="00807427"/>
    <w:rsid w:val="00855FD0"/>
    <w:rsid w:val="0086143A"/>
    <w:rsid w:val="00882587"/>
    <w:rsid w:val="00891C7E"/>
    <w:rsid w:val="008D139B"/>
    <w:rsid w:val="008E3021"/>
    <w:rsid w:val="008F031D"/>
    <w:rsid w:val="009235E2"/>
    <w:rsid w:val="009240B5"/>
    <w:rsid w:val="009246AF"/>
    <w:rsid w:val="0093073B"/>
    <w:rsid w:val="00944270"/>
    <w:rsid w:val="00952AD5"/>
    <w:rsid w:val="00961823"/>
    <w:rsid w:val="00962282"/>
    <w:rsid w:val="00976BC1"/>
    <w:rsid w:val="00996A8C"/>
    <w:rsid w:val="009A739E"/>
    <w:rsid w:val="009E05FA"/>
    <w:rsid w:val="009F4360"/>
    <w:rsid w:val="00A11FA1"/>
    <w:rsid w:val="00A15D22"/>
    <w:rsid w:val="00A37E7D"/>
    <w:rsid w:val="00A40469"/>
    <w:rsid w:val="00A542C3"/>
    <w:rsid w:val="00A667CC"/>
    <w:rsid w:val="00A6726C"/>
    <w:rsid w:val="00A90C1C"/>
    <w:rsid w:val="00A95AD9"/>
    <w:rsid w:val="00AA6A18"/>
    <w:rsid w:val="00AC4F22"/>
    <w:rsid w:val="00B03CF6"/>
    <w:rsid w:val="00B115C4"/>
    <w:rsid w:val="00B2625B"/>
    <w:rsid w:val="00B4650A"/>
    <w:rsid w:val="00B6233A"/>
    <w:rsid w:val="00BB1456"/>
    <w:rsid w:val="00BF50CA"/>
    <w:rsid w:val="00BF60B4"/>
    <w:rsid w:val="00C37435"/>
    <w:rsid w:val="00C53297"/>
    <w:rsid w:val="00CA2036"/>
    <w:rsid w:val="00CB3AB7"/>
    <w:rsid w:val="00D145AE"/>
    <w:rsid w:val="00D16192"/>
    <w:rsid w:val="00D3445C"/>
    <w:rsid w:val="00D82054"/>
    <w:rsid w:val="00D977ED"/>
    <w:rsid w:val="00DE5090"/>
    <w:rsid w:val="00E13436"/>
    <w:rsid w:val="00E15549"/>
    <w:rsid w:val="00E25370"/>
    <w:rsid w:val="00E34794"/>
    <w:rsid w:val="00E65100"/>
    <w:rsid w:val="00EA73AA"/>
    <w:rsid w:val="00EE23A9"/>
    <w:rsid w:val="00EF048E"/>
    <w:rsid w:val="00F067F3"/>
    <w:rsid w:val="00F10AD9"/>
    <w:rsid w:val="00FA0F9E"/>
    <w:rsid w:val="00FC1A7C"/>
    <w:rsid w:val="00FE0540"/>
    <w:rsid w:val="00FE0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A012A7A"/>
  <w15:chartTrackingRefBased/>
  <w15:docId w15:val="{FAEC789C-76B3-49ED-B6A1-EA21D4504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15C4"/>
    <w:rPr>
      <w:rFonts w:ascii="Times New Roman" w:eastAsia="Times New Roman" w:hAnsi="Times New Roman"/>
      <w:lang w:eastAsia="en-US"/>
    </w:rPr>
  </w:style>
  <w:style w:type="paragraph" w:styleId="Heading1">
    <w:name w:val="heading 1"/>
    <w:basedOn w:val="Normal"/>
    <w:next w:val="Normal"/>
    <w:link w:val="Heading1Char"/>
    <w:qFormat/>
    <w:rsid w:val="00B115C4"/>
    <w:pPr>
      <w:keepNext/>
      <w:jc w:val="center"/>
      <w:outlineLvl w:val="0"/>
    </w:pPr>
    <w:rPr>
      <w:rFonts w:ascii="Arial" w:hAnsi="Arial" w:cs="Arial"/>
      <w:b/>
      <w:bCs/>
    </w:rPr>
  </w:style>
  <w:style w:type="paragraph" w:styleId="Heading2">
    <w:name w:val="heading 2"/>
    <w:basedOn w:val="Normal"/>
    <w:next w:val="Normal"/>
    <w:link w:val="Heading2Char"/>
    <w:uiPriority w:val="9"/>
    <w:unhideWhenUsed/>
    <w:qFormat/>
    <w:rsid w:val="004E3167"/>
    <w:pPr>
      <w:keepNext/>
      <w:outlineLvl w:val="1"/>
    </w:pPr>
    <w:rPr>
      <w:rFonts w:ascii="Arial" w:hAnsi="Arial" w:cs="Arial"/>
      <w:b/>
    </w:rPr>
  </w:style>
  <w:style w:type="paragraph" w:styleId="Heading3">
    <w:name w:val="heading 3"/>
    <w:basedOn w:val="Normal"/>
    <w:next w:val="Normal"/>
    <w:link w:val="Heading3Char"/>
    <w:uiPriority w:val="9"/>
    <w:unhideWhenUsed/>
    <w:qFormat/>
    <w:rsid w:val="004E3167"/>
    <w:pPr>
      <w:keepNext/>
      <w:ind w:left="426" w:hanging="426"/>
      <w:outlineLvl w:val="2"/>
    </w:pPr>
    <w:rPr>
      <w:rFonts w:ascii="Arial" w:hAnsi="Arial" w:cs="Arial"/>
      <w:b/>
    </w:rPr>
  </w:style>
  <w:style w:type="paragraph" w:styleId="Heading9">
    <w:name w:val="heading 9"/>
    <w:basedOn w:val="Normal"/>
    <w:next w:val="Normal"/>
    <w:link w:val="Heading9Char"/>
    <w:uiPriority w:val="9"/>
    <w:unhideWhenUsed/>
    <w:qFormat/>
    <w:rsid w:val="002738A1"/>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115C4"/>
    <w:rPr>
      <w:rFonts w:eastAsia="Times New Roman" w:cs="Arial"/>
      <w:b/>
      <w:bCs/>
      <w:sz w:val="20"/>
      <w:szCs w:val="20"/>
    </w:rPr>
  </w:style>
  <w:style w:type="paragraph" w:styleId="ListParagraph">
    <w:name w:val="List Paragraph"/>
    <w:basedOn w:val="Normal"/>
    <w:uiPriority w:val="34"/>
    <w:qFormat/>
    <w:rsid w:val="00B115C4"/>
    <w:pPr>
      <w:ind w:left="720"/>
    </w:pPr>
  </w:style>
  <w:style w:type="paragraph" w:styleId="BalloonText">
    <w:name w:val="Balloon Text"/>
    <w:basedOn w:val="Normal"/>
    <w:link w:val="BalloonTextChar"/>
    <w:uiPriority w:val="99"/>
    <w:semiHidden/>
    <w:unhideWhenUsed/>
    <w:rsid w:val="00B115C4"/>
    <w:rPr>
      <w:rFonts w:ascii="Tahoma" w:hAnsi="Tahoma" w:cs="Tahoma"/>
      <w:sz w:val="16"/>
      <w:szCs w:val="16"/>
    </w:rPr>
  </w:style>
  <w:style w:type="character" w:customStyle="1" w:styleId="BalloonTextChar">
    <w:name w:val="Balloon Text Char"/>
    <w:link w:val="BalloonText"/>
    <w:uiPriority w:val="99"/>
    <w:semiHidden/>
    <w:rsid w:val="00B115C4"/>
    <w:rPr>
      <w:rFonts w:ascii="Tahoma" w:eastAsia="Times New Roman" w:hAnsi="Tahoma" w:cs="Tahoma"/>
      <w:sz w:val="16"/>
      <w:szCs w:val="16"/>
    </w:rPr>
  </w:style>
  <w:style w:type="paragraph" w:styleId="BodyTextIndent">
    <w:name w:val="Body Text Indent"/>
    <w:basedOn w:val="Normal"/>
    <w:link w:val="BodyTextIndentChar"/>
    <w:uiPriority w:val="99"/>
    <w:unhideWhenUsed/>
    <w:rsid w:val="00BF60B4"/>
    <w:pPr>
      <w:spacing w:after="120"/>
      <w:ind w:left="283"/>
    </w:pPr>
    <w:rPr>
      <w:rFonts w:ascii="Arial" w:hAnsi="Arial"/>
    </w:rPr>
  </w:style>
  <w:style w:type="character" w:customStyle="1" w:styleId="BodyTextIndentChar">
    <w:name w:val="Body Text Indent Char"/>
    <w:link w:val="BodyTextIndent"/>
    <w:uiPriority w:val="99"/>
    <w:rsid w:val="00BF60B4"/>
    <w:rPr>
      <w:rFonts w:eastAsia="Times New Roman"/>
      <w:lang w:eastAsia="en-US"/>
    </w:rPr>
  </w:style>
  <w:style w:type="character" w:customStyle="1" w:styleId="Heading9Char">
    <w:name w:val="Heading 9 Char"/>
    <w:link w:val="Heading9"/>
    <w:uiPriority w:val="9"/>
    <w:rsid w:val="002738A1"/>
    <w:rPr>
      <w:rFonts w:ascii="Cambria" w:eastAsia="Times New Roman" w:hAnsi="Cambria"/>
      <w:sz w:val="22"/>
      <w:szCs w:val="22"/>
      <w:lang w:eastAsia="en-US"/>
    </w:rPr>
  </w:style>
  <w:style w:type="paragraph" w:styleId="BodyText">
    <w:name w:val="Body Text"/>
    <w:basedOn w:val="Normal"/>
    <w:link w:val="BodyTextChar"/>
    <w:uiPriority w:val="99"/>
    <w:semiHidden/>
    <w:unhideWhenUsed/>
    <w:rsid w:val="002738A1"/>
    <w:pPr>
      <w:spacing w:after="120"/>
    </w:pPr>
  </w:style>
  <w:style w:type="character" w:customStyle="1" w:styleId="BodyTextChar">
    <w:name w:val="Body Text Char"/>
    <w:link w:val="BodyText"/>
    <w:uiPriority w:val="99"/>
    <w:semiHidden/>
    <w:rsid w:val="002738A1"/>
    <w:rPr>
      <w:rFonts w:ascii="Times New Roman" w:eastAsia="Times New Roman" w:hAnsi="Times New Roman"/>
      <w:lang w:eastAsia="en-US"/>
    </w:rPr>
  </w:style>
  <w:style w:type="character" w:customStyle="1" w:styleId="Heading2Char">
    <w:name w:val="Heading 2 Char"/>
    <w:link w:val="Heading2"/>
    <w:uiPriority w:val="9"/>
    <w:rsid w:val="004E3167"/>
    <w:rPr>
      <w:rFonts w:eastAsia="Times New Roman" w:cs="Arial"/>
      <w:b/>
      <w:lang w:eastAsia="en-US"/>
    </w:rPr>
  </w:style>
  <w:style w:type="character" w:customStyle="1" w:styleId="Heading3Char">
    <w:name w:val="Heading 3 Char"/>
    <w:link w:val="Heading3"/>
    <w:uiPriority w:val="9"/>
    <w:rsid w:val="004E3167"/>
    <w:rPr>
      <w:rFonts w:eastAsia="Times New Roman" w:cs="Arial"/>
      <w:b/>
      <w:lang w:eastAsia="en-US"/>
    </w:rPr>
  </w:style>
  <w:style w:type="paragraph" w:styleId="BodyTextIndent2">
    <w:name w:val="Body Text Indent 2"/>
    <w:basedOn w:val="Normal"/>
    <w:link w:val="BodyTextIndent2Char"/>
    <w:uiPriority w:val="99"/>
    <w:unhideWhenUsed/>
    <w:rsid w:val="00952AD5"/>
    <w:pPr>
      <w:ind w:left="426"/>
      <w:contextualSpacing/>
    </w:pPr>
    <w:rPr>
      <w:rFonts w:ascii="Arial" w:hAnsi="Arial" w:cs="Arial"/>
    </w:rPr>
  </w:style>
  <w:style w:type="character" w:customStyle="1" w:styleId="BodyTextIndent2Char">
    <w:name w:val="Body Text Indent 2 Char"/>
    <w:link w:val="BodyTextIndent2"/>
    <w:uiPriority w:val="99"/>
    <w:rsid w:val="00952AD5"/>
    <w:rPr>
      <w:rFonts w:eastAsia="Times New Roman"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585</Words>
  <Characters>3270</Characters>
  <Application>Microsoft Office Word</Application>
  <DocSecurity>0</DocSecurity>
  <Lines>77</Lines>
  <Paragraphs>29</Paragraphs>
  <ScaleCrop>false</ScaleCrop>
  <HeadingPairs>
    <vt:vector size="2" baseType="variant">
      <vt:variant>
        <vt:lpstr>Title</vt:lpstr>
      </vt:variant>
      <vt:variant>
        <vt:i4>1</vt:i4>
      </vt:variant>
    </vt:vector>
  </HeadingPairs>
  <TitlesOfParts>
    <vt:vector size="1" baseType="lpstr">
      <vt:lpstr/>
    </vt:vector>
  </TitlesOfParts>
  <Company>TWBC</Company>
  <LinksUpToDate>false</LinksUpToDate>
  <CharactersWithSpaces>3826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an2</dc:creator>
  <cp:keywords/>
  <cp:lastModifiedBy>Andy Sturtivant</cp:lastModifiedBy>
  <cp:revision>59</cp:revision>
  <cp:lastPrinted>2012-04-26T14:03:00Z</cp:lastPrinted>
  <dcterms:created xsi:type="dcterms:W3CDTF">2025-09-18T15:50:00Z</dcterms:created>
  <dcterms:modified xsi:type="dcterms:W3CDTF">2025-10-02T10:01:00Z</dcterms:modified>
</cp:coreProperties>
</file>